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C5B23">
      <w:pPr>
        <w:jc w:val="center"/>
        <w:rPr>
          <w:rFonts w:hint="eastAsia" w:ascii="黑体" w:eastAsia="黑体"/>
          <w:b/>
          <w:color w:val="auto"/>
          <w:sz w:val="52"/>
          <w:szCs w:val="52"/>
          <w:highlight w:val="none"/>
          <w:vertAlign w:val="baseline"/>
        </w:rPr>
      </w:pPr>
    </w:p>
    <w:p w14:paraId="56B4DE1B">
      <w:pPr>
        <w:jc w:val="center"/>
        <w:rPr>
          <w:rFonts w:hint="eastAsia" w:ascii="黑体" w:eastAsia="黑体"/>
          <w:b/>
          <w:color w:val="auto"/>
          <w:sz w:val="52"/>
          <w:szCs w:val="52"/>
          <w:highlight w:val="none"/>
          <w:vertAlign w:val="baseline"/>
        </w:rPr>
      </w:pPr>
    </w:p>
    <w:p w14:paraId="40ABA687">
      <w:pPr>
        <w:jc w:val="center"/>
        <w:rPr>
          <w:rFonts w:hint="eastAsia" w:ascii="黑体" w:eastAsia="黑体"/>
          <w:b/>
          <w:color w:val="auto"/>
          <w:sz w:val="52"/>
          <w:szCs w:val="52"/>
          <w:highlight w:val="none"/>
          <w:vertAlign w:val="baseline"/>
        </w:rPr>
      </w:pPr>
      <w:r>
        <w:rPr>
          <w:rFonts w:hint="eastAsia" w:ascii="黑体" w:eastAsia="黑体"/>
          <w:b/>
          <w:color w:val="auto"/>
          <w:sz w:val="52"/>
          <w:szCs w:val="52"/>
          <w:highlight w:val="none"/>
          <w:vertAlign w:val="baseline"/>
        </w:rPr>
        <w:t>青岛市妇女儿童医院</w:t>
      </w:r>
    </w:p>
    <w:p w14:paraId="5C00D825">
      <w:pPr>
        <w:jc w:val="center"/>
        <w:rPr>
          <w:rFonts w:hint="eastAsia" w:ascii="黑体" w:eastAsia="黑体"/>
          <w:b/>
          <w:color w:val="auto"/>
          <w:sz w:val="52"/>
          <w:szCs w:val="52"/>
          <w:highlight w:val="none"/>
          <w:vertAlign w:val="baseline"/>
          <w:lang w:val="en-US" w:eastAsia="zh-CN"/>
        </w:rPr>
      </w:pPr>
      <w:r>
        <w:rPr>
          <w:rFonts w:hint="eastAsia" w:ascii="黑体" w:eastAsia="黑体"/>
          <w:b/>
          <w:color w:val="auto"/>
          <w:sz w:val="52"/>
          <w:szCs w:val="52"/>
          <w:highlight w:val="none"/>
          <w:vertAlign w:val="baseline"/>
          <w:lang w:val="en-US" w:eastAsia="zh-CN"/>
        </w:rPr>
        <w:t>综合档案科字画复刻服务项目</w:t>
      </w:r>
    </w:p>
    <w:p w14:paraId="3D3B839B">
      <w:pPr>
        <w:jc w:val="center"/>
        <w:rPr>
          <w:rFonts w:hint="eastAsia" w:ascii="黑体" w:eastAsia="黑体"/>
          <w:color w:val="auto"/>
          <w:sz w:val="32"/>
          <w:highlight w:val="none"/>
        </w:rPr>
      </w:pPr>
    </w:p>
    <w:p w14:paraId="2B8EE6BF">
      <w:pPr>
        <w:rPr>
          <w:rFonts w:hint="eastAsia" w:ascii="黑体" w:eastAsia="黑体"/>
          <w:color w:val="auto"/>
          <w:sz w:val="32"/>
          <w:highlight w:val="none"/>
        </w:rPr>
      </w:pPr>
    </w:p>
    <w:p w14:paraId="3FC4A176">
      <w:pPr>
        <w:rPr>
          <w:rFonts w:hint="eastAsia" w:ascii="黑体" w:eastAsia="黑体"/>
          <w:color w:val="auto"/>
          <w:sz w:val="32"/>
          <w:highlight w:val="none"/>
        </w:rPr>
      </w:pPr>
    </w:p>
    <w:p w14:paraId="3E61C579">
      <w:pPr>
        <w:rPr>
          <w:rFonts w:hint="eastAsia" w:ascii="黑体" w:eastAsia="黑体"/>
          <w:color w:val="auto"/>
          <w:sz w:val="32"/>
          <w:highlight w:val="none"/>
        </w:rPr>
      </w:pPr>
    </w:p>
    <w:p w14:paraId="520BE2C6">
      <w:pPr>
        <w:rPr>
          <w:rFonts w:hint="eastAsia" w:ascii="黑体" w:eastAsia="黑体"/>
          <w:color w:val="auto"/>
          <w:sz w:val="32"/>
          <w:highlight w:val="none"/>
        </w:rPr>
      </w:pPr>
    </w:p>
    <w:p w14:paraId="2023711B">
      <w:pPr>
        <w:jc w:val="center"/>
        <w:rPr>
          <w:rFonts w:hint="eastAsia" w:ascii="黑体" w:eastAsia="黑体"/>
          <w:b/>
          <w:bCs/>
          <w:color w:val="auto"/>
          <w:sz w:val="84"/>
          <w:highlight w:val="none"/>
          <w:vertAlign w:val="baseline"/>
        </w:rPr>
      </w:pPr>
      <w:r>
        <w:rPr>
          <w:rFonts w:hint="eastAsia" w:ascii="黑体" w:eastAsia="黑体"/>
          <w:b/>
          <w:bCs/>
          <w:color w:val="auto"/>
          <w:sz w:val="84"/>
          <w:highlight w:val="none"/>
          <w:vertAlign w:val="baseline"/>
          <w:lang w:val="en-US" w:eastAsia="zh-CN"/>
        </w:rPr>
        <w:t>询比</w:t>
      </w:r>
      <w:r>
        <w:rPr>
          <w:rFonts w:hint="eastAsia" w:ascii="黑体" w:eastAsia="黑体"/>
          <w:b/>
          <w:bCs/>
          <w:color w:val="auto"/>
          <w:sz w:val="84"/>
          <w:highlight w:val="none"/>
          <w:vertAlign w:val="baseline"/>
        </w:rPr>
        <w:t>采购文件</w:t>
      </w:r>
    </w:p>
    <w:p w14:paraId="399F568D">
      <w:pPr>
        <w:rPr>
          <w:rFonts w:hint="eastAsia" w:ascii="黑体" w:eastAsia="黑体"/>
          <w:b/>
          <w:bCs/>
          <w:color w:val="auto"/>
          <w:sz w:val="32"/>
          <w:highlight w:val="none"/>
          <w:vertAlign w:val="baseline"/>
        </w:rPr>
      </w:pPr>
    </w:p>
    <w:p w14:paraId="05356F09">
      <w:pPr>
        <w:rPr>
          <w:rFonts w:hint="eastAsia" w:ascii="黑体" w:eastAsia="黑体"/>
          <w:b/>
          <w:bCs/>
          <w:color w:val="auto"/>
          <w:sz w:val="32"/>
          <w:highlight w:val="none"/>
          <w:vertAlign w:val="baseline"/>
        </w:rPr>
      </w:pPr>
    </w:p>
    <w:p w14:paraId="0092A12E">
      <w:pPr>
        <w:rPr>
          <w:rFonts w:hint="eastAsia" w:ascii="黑体" w:eastAsia="黑体"/>
          <w:b/>
          <w:bCs/>
          <w:color w:val="auto"/>
          <w:sz w:val="32"/>
          <w:highlight w:val="none"/>
          <w:vertAlign w:val="baseline"/>
        </w:rPr>
      </w:pPr>
    </w:p>
    <w:p w14:paraId="24A2072F">
      <w:pPr>
        <w:ind w:firstLine="1807" w:firstLineChars="500"/>
        <w:rPr>
          <w:rFonts w:hint="eastAsia" w:ascii="黑体" w:eastAsia="黑体"/>
          <w:b/>
          <w:bCs/>
          <w:color w:val="auto"/>
          <w:sz w:val="36"/>
          <w:highlight w:val="none"/>
          <w:vertAlign w:val="baseline"/>
          <w:lang w:val="en-GB"/>
        </w:rPr>
      </w:pPr>
    </w:p>
    <w:p w14:paraId="616526BC">
      <w:pPr>
        <w:spacing w:line="360" w:lineRule="auto"/>
        <w:jc w:val="center"/>
        <w:rPr>
          <w:rFonts w:hint="eastAsia" w:ascii="黑体" w:eastAsia="黑体"/>
          <w:b/>
          <w:bCs/>
          <w:color w:val="auto"/>
          <w:sz w:val="32"/>
          <w:highlight w:val="none"/>
          <w:vertAlign w:val="baseline"/>
        </w:rPr>
      </w:pPr>
    </w:p>
    <w:p w14:paraId="1F39F653">
      <w:pPr>
        <w:spacing w:line="360" w:lineRule="auto"/>
        <w:jc w:val="center"/>
        <w:rPr>
          <w:rFonts w:hint="eastAsia" w:ascii="黑体" w:eastAsia="黑体"/>
          <w:b/>
          <w:bCs/>
          <w:color w:val="auto"/>
          <w:sz w:val="32"/>
          <w:highlight w:val="none"/>
          <w:vertAlign w:val="baseline"/>
        </w:rPr>
      </w:pPr>
    </w:p>
    <w:p w14:paraId="6EE7DD98">
      <w:pPr>
        <w:spacing w:line="360" w:lineRule="auto"/>
        <w:jc w:val="center"/>
        <w:rPr>
          <w:rFonts w:hint="eastAsia" w:ascii="黑体" w:eastAsia="黑体"/>
          <w:b/>
          <w:bCs/>
          <w:color w:val="auto"/>
          <w:sz w:val="32"/>
          <w:highlight w:val="none"/>
          <w:vertAlign w:val="baseline"/>
        </w:rPr>
      </w:pPr>
    </w:p>
    <w:p w14:paraId="69070407">
      <w:pPr>
        <w:spacing w:line="360" w:lineRule="auto"/>
        <w:jc w:val="center"/>
        <w:rPr>
          <w:rFonts w:hint="eastAsia" w:ascii="黑体" w:eastAsia="黑体"/>
          <w:b/>
          <w:bCs/>
          <w:color w:val="auto"/>
          <w:sz w:val="32"/>
          <w:highlight w:val="none"/>
          <w:vertAlign w:val="baseline"/>
        </w:rPr>
      </w:pPr>
    </w:p>
    <w:p w14:paraId="245EBD8D">
      <w:pPr>
        <w:spacing w:line="360" w:lineRule="auto"/>
        <w:jc w:val="center"/>
        <w:rPr>
          <w:rFonts w:hint="eastAsia" w:ascii="黑体" w:eastAsia="黑体"/>
          <w:b/>
          <w:bCs/>
          <w:color w:val="auto"/>
          <w:sz w:val="32"/>
          <w:highlight w:val="none"/>
          <w:vertAlign w:val="baseline"/>
        </w:rPr>
      </w:pPr>
    </w:p>
    <w:p w14:paraId="5BE23A41">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22332815">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项目编号：FECG202</w:t>
      </w:r>
      <w:r>
        <w:rPr>
          <w:rFonts w:hint="eastAsia" w:ascii="黑体" w:eastAsia="黑体"/>
          <w:bCs/>
          <w:color w:val="auto"/>
          <w:sz w:val="32"/>
          <w:szCs w:val="32"/>
          <w:highlight w:val="none"/>
          <w:vertAlign w:val="baseline"/>
          <w:lang w:val="en-US" w:eastAsia="zh-CN"/>
        </w:rPr>
        <w:t>6</w:t>
      </w:r>
      <w:r>
        <w:rPr>
          <w:rFonts w:hint="eastAsia" w:ascii="黑体" w:eastAsia="黑体"/>
          <w:bCs/>
          <w:color w:val="auto"/>
          <w:sz w:val="32"/>
          <w:szCs w:val="32"/>
          <w:highlight w:val="none"/>
          <w:vertAlign w:val="baseline"/>
        </w:rPr>
        <w:t>0</w:t>
      </w:r>
      <w:r>
        <w:rPr>
          <w:rFonts w:hint="eastAsia" w:ascii="黑体" w:eastAsia="黑体"/>
          <w:bCs/>
          <w:color w:val="auto"/>
          <w:sz w:val="32"/>
          <w:szCs w:val="32"/>
          <w:highlight w:val="none"/>
          <w:vertAlign w:val="baseline"/>
          <w:lang w:val="en-US" w:eastAsia="zh-CN"/>
        </w:rPr>
        <w:t>245</w:t>
      </w:r>
    </w:p>
    <w:p w14:paraId="4AE76442">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9</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20</w:t>
      </w:r>
      <w:r>
        <w:rPr>
          <w:rFonts w:hint="eastAsia" w:ascii="黑体" w:hAnsi="仿宋_GB2312" w:eastAsia="黑体" w:cs="仿宋_GB2312"/>
          <w:bCs/>
          <w:color w:val="auto"/>
          <w:sz w:val="32"/>
          <w:szCs w:val="32"/>
          <w:highlight w:val="none"/>
          <w:vertAlign w:val="baseline"/>
        </w:rPr>
        <w:t>日</w:t>
      </w:r>
    </w:p>
    <w:p w14:paraId="12B26FF8">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4478AF8D">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D771D65">
          <w:pPr>
            <w:pStyle w:val="9"/>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询比</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265B7F88">
          <w:pPr>
            <w:pStyle w:val="9"/>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9C23D94">
          <w:pPr>
            <w:pStyle w:val="9"/>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B641547">
          <w:pPr>
            <w:pStyle w:val="9"/>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3BE0E33F">
          <w:pPr>
            <w:pStyle w:val="9"/>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22</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FF94D7F">
          <w:pPr>
            <w:pStyle w:val="9"/>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24</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CB3361B">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p w14:paraId="1B925A47">
      <w:pPr>
        <w:pStyle w:val="2"/>
        <w:rPr>
          <w:rFonts w:hint="eastAsia" w:ascii="仿宋" w:hAnsi="仿宋" w:eastAsia="仿宋" w:cs="宋体"/>
          <w:color w:val="auto"/>
          <w:sz w:val="32"/>
          <w:szCs w:val="32"/>
          <w:highlight w:val="none"/>
          <w:lang w:eastAsia="zh-CN"/>
        </w:rPr>
      </w:pPr>
      <w:bookmarkStart w:id="1" w:name="_Toc11602"/>
      <w:bookmarkStart w:id="2" w:name="_Toc8298"/>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询比</w:t>
      </w:r>
      <w:r>
        <w:rPr>
          <w:rFonts w:hint="eastAsia" w:ascii="仿宋" w:hAnsi="仿宋" w:eastAsia="仿宋" w:cs="宋体"/>
          <w:color w:val="auto"/>
          <w:sz w:val="32"/>
          <w:szCs w:val="32"/>
          <w:highlight w:val="none"/>
          <w:lang w:eastAsia="zh-CN"/>
        </w:rPr>
        <w:t>采购邀请函</w:t>
      </w:r>
      <w:bookmarkEnd w:id="0"/>
      <w:bookmarkEnd w:id="1"/>
      <w:bookmarkEnd w:id="2"/>
    </w:p>
    <w:p w14:paraId="38EDE289">
      <w:pPr>
        <w:spacing w:line="360" w:lineRule="auto"/>
        <w:ind w:firstLine="480"/>
        <w:rPr>
          <w:rFonts w:hint="eastAsia" w:ascii="仿宋" w:hAnsi="仿宋" w:eastAsia="仿宋" w:cs="宋体"/>
          <w:color w:val="auto"/>
          <w:sz w:val="24"/>
          <w:szCs w:val="24"/>
          <w:highlight w:val="none"/>
          <w:u w:val="single"/>
          <w:vertAlign w:val="baseline"/>
        </w:rPr>
      </w:pPr>
    </w:p>
    <w:p w14:paraId="7ED304EB">
      <w:pPr>
        <w:spacing w:line="360" w:lineRule="auto"/>
        <w:ind w:firstLine="480" w:firstLineChars="200"/>
        <w:rPr>
          <w:rFonts w:hint="eastAsia" w:ascii="仿宋" w:hAnsi="仿宋" w:eastAsia="仿宋" w:cs="宋体"/>
          <w:color w:val="auto"/>
          <w:kern w:val="0"/>
          <w:sz w:val="24"/>
          <w:szCs w:val="24"/>
          <w:highlight w:val="none"/>
          <w:u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医院紧急采购临时采购管理制度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青岛市妇女儿童医院综合档案科字画复刻服务项目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询比</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有相应资质和具有相应供货能力的供应商根据询比文件要求参加本次采购活动，并提</w:t>
      </w:r>
      <w:r>
        <w:rPr>
          <w:rFonts w:hint="eastAsia" w:ascii="仿宋" w:hAnsi="仿宋" w:eastAsia="仿宋" w:cs="宋体"/>
          <w:color w:val="auto"/>
          <w:kern w:val="0"/>
          <w:sz w:val="24"/>
          <w:szCs w:val="24"/>
          <w:highlight w:val="none"/>
          <w:u w:val="none"/>
          <w:vertAlign w:val="baseline"/>
          <w:lang w:val="en-US" w:eastAsia="zh-CN"/>
        </w:rPr>
        <w:t>供满足要求的货物</w:t>
      </w:r>
      <w:r>
        <w:rPr>
          <w:rFonts w:hint="eastAsia" w:ascii="仿宋" w:hAnsi="仿宋" w:eastAsia="仿宋" w:cs="宋体"/>
          <w:color w:val="auto"/>
          <w:kern w:val="0"/>
          <w:sz w:val="24"/>
          <w:szCs w:val="24"/>
          <w:highlight w:val="none"/>
          <w:u w:val="none"/>
          <w:vertAlign w:val="baseline"/>
        </w:rPr>
        <w:t>。</w:t>
      </w:r>
    </w:p>
    <w:p w14:paraId="1EA69FE6">
      <w:pPr>
        <w:spacing w:line="360" w:lineRule="auto"/>
        <w:rPr>
          <w:rFonts w:hint="eastAsia" w:ascii="仿宋" w:hAnsi="仿宋" w:eastAsia="仿宋" w:cs="宋体"/>
          <w:color w:val="auto"/>
          <w:sz w:val="24"/>
          <w:szCs w:val="24"/>
          <w:highlight w:val="none"/>
          <w:u w:val="none"/>
          <w:vertAlign w:val="baseline"/>
        </w:rPr>
      </w:pPr>
      <w:r>
        <w:rPr>
          <w:rFonts w:hint="eastAsia" w:ascii="仿宋" w:hAnsi="仿宋" w:eastAsia="仿宋" w:cs="宋体"/>
          <w:color w:val="auto"/>
          <w:sz w:val="24"/>
          <w:szCs w:val="24"/>
          <w:highlight w:val="none"/>
          <w:u w:val="none"/>
          <w:vertAlign w:val="baseline"/>
        </w:rPr>
        <w:t>1、项目名称：</w:t>
      </w:r>
      <w:r>
        <w:rPr>
          <w:rFonts w:hint="eastAsia" w:ascii="仿宋" w:hAnsi="仿宋" w:eastAsia="仿宋" w:cs="宋体"/>
          <w:color w:val="auto"/>
          <w:kern w:val="0"/>
          <w:sz w:val="24"/>
          <w:szCs w:val="24"/>
          <w:highlight w:val="none"/>
          <w:vertAlign w:val="baseline"/>
          <w:lang w:val="en-US" w:eastAsia="zh-CN"/>
        </w:rPr>
        <w:t>综合档案科字画复刻服务项目</w:t>
      </w:r>
    </w:p>
    <w:p w14:paraId="2A4659B6">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2、项目编号：FECG202</w:t>
      </w:r>
      <w:r>
        <w:rPr>
          <w:rFonts w:hint="eastAsia" w:ascii="仿宋" w:hAnsi="仿宋" w:eastAsia="仿宋" w:cs="宋体"/>
          <w:color w:val="auto"/>
          <w:sz w:val="24"/>
          <w:szCs w:val="24"/>
          <w:highlight w:val="none"/>
          <w:vertAlign w:val="baseline"/>
          <w:lang w:val="en-US" w:eastAsia="zh-CN"/>
        </w:rPr>
        <w:t>6</w:t>
      </w:r>
      <w:r>
        <w:rPr>
          <w:rFonts w:hint="eastAsia" w:ascii="仿宋" w:hAnsi="仿宋" w:eastAsia="仿宋" w:cs="宋体"/>
          <w:color w:val="auto"/>
          <w:sz w:val="24"/>
          <w:szCs w:val="24"/>
          <w:highlight w:val="none"/>
          <w:vertAlign w:val="baseline"/>
        </w:rPr>
        <w:t>0</w:t>
      </w:r>
      <w:r>
        <w:rPr>
          <w:rFonts w:hint="eastAsia" w:ascii="仿宋" w:hAnsi="仿宋" w:eastAsia="仿宋" w:cs="宋体"/>
          <w:color w:val="auto"/>
          <w:sz w:val="24"/>
          <w:szCs w:val="24"/>
          <w:highlight w:val="none"/>
          <w:vertAlign w:val="baseline"/>
          <w:lang w:val="en-US" w:eastAsia="zh-CN"/>
        </w:rPr>
        <w:t>245</w:t>
      </w:r>
    </w:p>
    <w:p w14:paraId="7EF5D7A7">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6028ABA9">
      <w:pPr>
        <w:spacing w:line="360" w:lineRule="auto"/>
        <w:rPr>
          <w:rFonts w:hint="default" w:ascii="仿宋" w:hAnsi="仿宋" w:eastAsia="仿宋" w:cs="宋体"/>
          <w:color w:val="auto"/>
          <w:sz w:val="24"/>
          <w:szCs w:val="24"/>
          <w:highlight w:val="none"/>
          <w:vertAlign w:val="baseline"/>
          <w:lang w:val="en-US"/>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 xml:space="preserve">详见采购文件。 </w:t>
      </w:r>
    </w:p>
    <w:p w14:paraId="46F884BB">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5696D90A">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31BD889C">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077E1B66">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0E8892A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55BF1F2D">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05E8A7A5">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3A87B29A">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7858B589">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341A8329">
      <w:pPr>
        <w:autoSpaceDE w:val="0"/>
        <w:autoSpaceDN w:val="0"/>
        <w:adjustRightInd w:val="0"/>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22B89DC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5.4 各报名供应商的法定代表人、负责人或参与本项目的被授权代表人之间，若存在夫妻关系、直系血亲关系、三代以内旁系血亲关系或近姻亲关系，禁止参与同一项目同一标段的投标；若违反此规定，其投标将被认定为无效，且需承担相应法律责任。</w:t>
      </w:r>
    </w:p>
    <w:p w14:paraId="786491DB">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0CFFCE9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文件获取方式：青岛市妇女儿童医院官网-信息公开-招标采购栏询比公告中附件下载。</w:t>
      </w:r>
    </w:p>
    <w:p w14:paraId="39BC04FE">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 xml:space="preserve">6.2 </w:t>
      </w:r>
      <w:r>
        <w:rPr>
          <w:rFonts w:hint="eastAsia" w:ascii="仿宋" w:hAnsi="仿宋" w:eastAsia="仿宋" w:cs="宋体"/>
          <w:color w:val="auto"/>
          <w:kern w:val="0"/>
          <w:sz w:val="24"/>
          <w:szCs w:val="24"/>
          <w:highlight w:val="none"/>
          <w:vertAlign w:val="baseline"/>
        </w:rPr>
        <w:t>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20</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24</w:t>
      </w:r>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66D10101">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w:t>
      </w:r>
    </w:p>
    <w:p w14:paraId="2A3392E5">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询比时间、报价</w:t>
      </w:r>
      <w:r>
        <w:rPr>
          <w:rFonts w:hint="eastAsia" w:ascii="仿宋" w:hAnsi="仿宋" w:eastAsia="仿宋" w:cs="宋体"/>
          <w:color w:val="auto"/>
          <w:sz w:val="24"/>
          <w:szCs w:val="24"/>
          <w:highlight w:val="none"/>
          <w:vertAlign w:val="baseline"/>
        </w:rPr>
        <w:t>文件递交时间及地点</w:t>
      </w:r>
    </w:p>
    <w:p w14:paraId="6BCAFF4B">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方式：本项目为现场询比项目，须报名供应商按时到场参加。（备：如采购人要求以线上或其他方式进行询比评审的，则按照采购人要求的方式进行）</w:t>
      </w:r>
    </w:p>
    <w:p w14:paraId="54C4FF01">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具体公开询比时间另行电话通知，请报名供应商保持手机畅通，因联系不畅等原因，未如期参加询比的，责任自负。</w:t>
      </w:r>
    </w:p>
    <w:p w14:paraId="3066328F">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w:t>
      </w:r>
    </w:p>
    <w:p w14:paraId="4B8241AE">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19DD3B83">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eastAsia="zh-CN"/>
        </w:rPr>
        <w:t>询比</w:t>
      </w:r>
      <w:r>
        <w:rPr>
          <w:rFonts w:hint="eastAsia" w:ascii="仿宋" w:hAnsi="仿宋" w:eastAsia="仿宋" w:cs="宋体"/>
          <w:color w:val="auto"/>
          <w:sz w:val="24"/>
          <w:szCs w:val="24"/>
          <w:highlight w:val="none"/>
          <w:vertAlign w:val="baseline"/>
        </w:rPr>
        <w:t>采购文件不予接受。</w:t>
      </w:r>
    </w:p>
    <w:p w14:paraId="3EAA5E20">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10BC4FF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0C80C027">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2360118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尹老师</w:t>
      </w:r>
    </w:p>
    <w:p w14:paraId="175469FD">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320AE76C">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0E22F7F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D079D8B">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081A64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245F178">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6824F3F">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623BA78E">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10"/>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EC1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964B5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03B4C91F">
            <w:pPr>
              <w:jc w:val="center"/>
              <w:rPr>
                <w:rFonts w:hint="eastAsia" w:ascii="仿宋" w:hAnsi="仿宋" w:eastAsia="仿宋" w:cs="仿宋"/>
                <w:color w:val="auto"/>
                <w:sz w:val="44"/>
                <w:szCs w:val="44"/>
                <w:highlight w:val="none"/>
              </w:rPr>
            </w:pPr>
          </w:p>
        </w:tc>
      </w:tr>
      <w:tr w14:paraId="3810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0C5F6F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0AFD4B12">
            <w:pPr>
              <w:jc w:val="center"/>
              <w:rPr>
                <w:rFonts w:hint="eastAsia" w:ascii="仿宋" w:hAnsi="仿宋" w:eastAsia="仿宋" w:cs="仿宋"/>
                <w:color w:val="auto"/>
                <w:sz w:val="44"/>
                <w:szCs w:val="44"/>
                <w:highlight w:val="none"/>
              </w:rPr>
            </w:pPr>
          </w:p>
        </w:tc>
      </w:tr>
      <w:tr w14:paraId="0CD8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50447AB">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3A8DA1EB">
            <w:pPr>
              <w:jc w:val="center"/>
              <w:rPr>
                <w:rFonts w:hint="eastAsia" w:ascii="仿宋" w:hAnsi="仿宋" w:eastAsia="仿宋" w:cs="仿宋"/>
                <w:color w:val="auto"/>
                <w:sz w:val="44"/>
                <w:szCs w:val="44"/>
                <w:highlight w:val="none"/>
              </w:rPr>
            </w:pPr>
          </w:p>
        </w:tc>
      </w:tr>
      <w:tr w14:paraId="04DAE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BF432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740CB49C">
            <w:pPr>
              <w:jc w:val="center"/>
              <w:rPr>
                <w:rFonts w:hint="eastAsia" w:ascii="仿宋" w:hAnsi="仿宋" w:eastAsia="仿宋" w:cs="仿宋"/>
                <w:color w:val="auto"/>
                <w:sz w:val="44"/>
                <w:szCs w:val="44"/>
                <w:highlight w:val="none"/>
              </w:rPr>
            </w:pPr>
          </w:p>
        </w:tc>
      </w:tr>
      <w:tr w14:paraId="6B79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550627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4C18D91D">
            <w:pPr>
              <w:jc w:val="center"/>
              <w:rPr>
                <w:rFonts w:hint="eastAsia" w:ascii="仿宋" w:hAnsi="仿宋" w:eastAsia="仿宋" w:cs="仿宋"/>
                <w:color w:val="auto"/>
                <w:sz w:val="44"/>
                <w:szCs w:val="44"/>
                <w:highlight w:val="none"/>
              </w:rPr>
            </w:pPr>
          </w:p>
        </w:tc>
      </w:tr>
      <w:tr w14:paraId="3F4E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304EE86">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49A0886B">
            <w:pPr>
              <w:jc w:val="center"/>
              <w:rPr>
                <w:rFonts w:hint="eastAsia" w:ascii="仿宋" w:hAnsi="仿宋" w:eastAsia="仿宋" w:cs="仿宋"/>
                <w:color w:val="auto"/>
                <w:sz w:val="44"/>
                <w:szCs w:val="44"/>
                <w:highlight w:val="none"/>
              </w:rPr>
            </w:pPr>
          </w:p>
        </w:tc>
      </w:tr>
      <w:tr w14:paraId="5EC4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F040FA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09B33A02">
            <w:pPr>
              <w:jc w:val="center"/>
              <w:rPr>
                <w:rFonts w:hint="eastAsia" w:ascii="仿宋" w:hAnsi="仿宋" w:eastAsia="仿宋" w:cs="仿宋"/>
                <w:color w:val="auto"/>
                <w:sz w:val="44"/>
                <w:szCs w:val="44"/>
                <w:highlight w:val="none"/>
              </w:rPr>
            </w:pPr>
          </w:p>
        </w:tc>
      </w:tr>
      <w:tr w14:paraId="4E6A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AA17B3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097AEA53">
            <w:pPr>
              <w:jc w:val="center"/>
              <w:rPr>
                <w:rFonts w:hint="eastAsia" w:ascii="仿宋" w:hAnsi="仿宋" w:eastAsia="仿宋" w:cs="仿宋"/>
                <w:color w:val="auto"/>
                <w:sz w:val="44"/>
                <w:szCs w:val="44"/>
                <w:highlight w:val="none"/>
              </w:rPr>
            </w:pPr>
          </w:p>
        </w:tc>
      </w:tr>
      <w:tr w14:paraId="227E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D47F8C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4D5E9FD4">
            <w:pPr>
              <w:jc w:val="center"/>
              <w:rPr>
                <w:rFonts w:hint="eastAsia" w:ascii="仿宋" w:hAnsi="仿宋" w:eastAsia="仿宋" w:cs="仿宋"/>
                <w:color w:val="auto"/>
                <w:sz w:val="44"/>
                <w:szCs w:val="44"/>
                <w:highlight w:val="none"/>
              </w:rPr>
            </w:pPr>
          </w:p>
        </w:tc>
      </w:tr>
      <w:tr w14:paraId="3578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A09447F">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rPr>
              <w:t>备注</w:t>
            </w:r>
          </w:p>
        </w:tc>
        <w:tc>
          <w:tcPr>
            <w:tcW w:w="5958" w:type="dxa"/>
            <w:noWrap w:val="0"/>
            <w:vAlign w:val="bottom"/>
          </w:tcPr>
          <w:p w14:paraId="2CC0B85B">
            <w:pPr>
              <w:jc w:val="center"/>
              <w:rPr>
                <w:rFonts w:hint="eastAsia" w:ascii="仿宋" w:hAnsi="仿宋" w:eastAsia="仿宋" w:cs="仿宋"/>
                <w:color w:val="auto"/>
                <w:sz w:val="44"/>
                <w:szCs w:val="44"/>
                <w:highlight w:val="none"/>
              </w:rPr>
            </w:pPr>
          </w:p>
        </w:tc>
      </w:tr>
    </w:tbl>
    <w:p w14:paraId="186B6D5A">
      <w:pPr>
        <w:pStyle w:val="2"/>
        <w:numPr>
          <w:ilvl w:val="0"/>
          <w:numId w:val="0"/>
        </w:numPr>
        <w:spacing w:line="360" w:lineRule="auto"/>
        <w:jc w:val="both"/>
        <w:rPr>
          <w:rFonts w:hint="eastAsia" w:ascii="仿宋" w:hAnsi="仿宋" w:eastAsia="仿宋" w:cs="宋体"/>
          <w:bCs/>
          <w:color w:val="auto"/>
          <w:sz w:val="32"/>
          <w:szCs w:val="32"/>
          <w:highlight w:val="none"/>
          <w:lang w:val="en-US" w:eastAsia="zh-CN"/>
        </w:rPr>
        <w:sectPr>
          <w:pgSz w:w="11906" w:h="16838"/>
          <w:pgMar w:top="2098" w:right="1474" w:bottom="1985" w:left="1588" w:header="851" w:footer="992" w:gutter="0"/>
          <w:pgNumType w:fmt="decimal"/>
          <w:cols w:space="720" w:num="1"/>
          <w:docGrid w:linePitch="326" w:charSpace="-4301"/>
        </w:sectPr>
      </w:pPr>
      <w:bookmarkStart w:id="3" w:name="_Toc7005"/>
      <w:bookmarkStart w:id="4" w:name="_Toc458"/>
    </w:p>
    <w:p w14:paraId="3A50438C">
      <w:pPr>
        <w:rPr>
          <w:rFonts w:hint="eastAsia"/>
          <w:lang w:val="en-US" w:eastAsia="zh-CN"/>
        </w:rPr>
      </w:pPr>
    </w:p>
    <w:p w14:paraId="151A3912">
      <w:pPr>
        <w:pStyle w:val="2"/>
        <w:numPr>
          <w:ilvl w:val="0"/>
          <w:numId w:val="2"/>
        </w:numPr>
        <w:spacing w:line="360" w:lineRule="auto"/>
        <w:rPr>
          <w:rFonts w:hint="eastAsia" w:ascii="仿宋" w:hAnsi="仿宋" w:eastAsia="仿宋" w:cs="宋体"/>
          <w:bCs/>
          <w:color w:val="auto"/>
          <w:sz w:val="32"/>
          <w:szCs w:val="32"/>
          <w:highlight w:val="none"/>
          <w:lang w:val="en-US" w:eastAsia="zh-CN"/>
        </w:rPr>
      </w:pPr>
      <w:r>
        <w:rPr>
          <w:rFonts w:hint="eastAsia" w:ascii="仿宋" w:hAnsi="仿宋" w:eastAsia="仿宋" w:cs="宋体"/>
          <w:bCs/>
          <w:color w:val="auto"/>
          <w:sz w:val="32"/>
          <w:szCs w:val="32"/>
          <w:highlight w:val="none"/>
          <w:lang w:val="en-US" w:eastAsia="zh-CN"/>
        </w:rPr>
        <w:t>采购需求</w:t>
      </w:r>
      <w:bookmarkEnd w:id="3"/>
      <w:bookmarkEnd w:id="4"/>
    </w:p>
    <w:p w14:paraId="66C57B88">
      <w:pPr>
        <w:rPr>
          <w:rFonts w:hint="eastAsia"/>
          <w:color w:val="auto"/>
          <w:highlight w:val="none"/>
          <w:lang w:val="en-US" w:eastAsia="zh-CN"/>
        </w:rPr>
      </w:pPr>
    </w:p>
    <w:p w14:paraId="5028056C">
      <w:pPr>
        <w:numPr>
          <w:ilvl w:val="0"/>
          <w:numId w:val="3"/>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sz w:val="24"/>
          <w:szCs w:val="24"/>
          <w:highlight w:val="none"/>
          <w:vertAlign w:val="baseline"/>
          <w:lang w:val="en-US" w:eastAsia="zh-CN"/>
        </w:rPr>
        <w:t>综合档案科字画复刻服务项目</w:t>
      </w:r>
    </w:p>
    <w:p w14:paraId="0ED5B16B">
      <w:pPr>
        <w:numPr>
          <w:ilvl w:val="0"/>
          <w:numId w:val="3"/>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rPr>
        <w:t>FECG202</w:t>
      </w:r>
      <w:r>
        <w:rPr>
          <w:rFonts w:hint="eastAsia" w:ascii="仿宋" w:hAnsi="仿宋" w:eastAsia="仿宋" w:cs="宋体"/>
          <w:color w:val="auto"/>
          <w:sz w:val="24"/>
          <w:szCs w:val="24"/>
          <w:highlight w:val="none"/>
          <w:vertAlign w:val="baseline"/>
          <w:lang w:val="en-US" w:eastAsia="zh-CN"/>
        </w:rPr>
        <w:t>6</w:t>
      </w:r>
      <w:r>
        <w:rPr>
          <w:rFonts w:hint="eastAsia" w:ascii="仿宋" w:hAnsi="仿宋" w:eastAsia="仿宋" w:cs="宋体"/>
          <w:color w:val="auto"/>
          <w:sz w:val="24"/>
          <w:szCs w:val="24"/>
          <w:highlight w:val="none"/>
          <w:vertAlign w:val="baseline"/>
        </w:rPr>
        <w:t>0</w:t>
      </w:r>
      <w:r>
        <w:rPr>
          <w:rFonts w:hint="eastAsia" w:ascii="仿宋" w:hAnsi="仿宋" w:eastAsia="仿宋" w:cs="宋体"/>
          <w:color w:val="auto"/>
          <w:sz w:val="24"/>
          <w:szCs w:val="24"/>
          <w:highlight w:val="none"/>
          <w:vertAlign w:val="baseline"/>
          <w:lang w:val="en-US" w:eastAsia="zh-CN"/>
        </w:rPr>
        <w:t>245</w:t>
      </w:r>
    </w:p>
    <w:p w14:paraId="47C04FBE">
      <w:pPr>
        <w:numPr>
          <w:ilvl w:val="0"/>
          <w:numId w:val="3"/>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tbl>
      <w:tblPr>
        <w:tblStyle w:val="11"/>
        <w:tblW w:w="131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9"/>
        <w:gridCol w:w="6055"/>
        <w:gridCol w:w="813"/>
        <w:gridCol w:w="2645"/>
        <w:gridCol w:w="2250"/>
      </w:tblGrid>
      <w:tr w14:paraId="4F762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1389" w:type="dxa"/>
            <w:vAlign w:val="center"/>
          </w:tcPr>
          <w:p w14:paraId="619DA53A">
            <w:pPr>
              <w:jc w:val="center"/>
              <w:rPr>
                <w:rFonts w:hint="default" w:ascii="仿宋" w:hAnsi="仿宋" w:eastAsia="仿宋" w:cs="仿宋"/>
                <w:bCs/>
                <w:color w:val="000000"/>
                <w:sz w:val="21"/>
                <w:szCs w:val="21"/>
                <w:vertAlign w:val="baseline"/>
                <w:lang w:val="en-US" w:eastAsia="zh-CN"/>
              </w:rPr>
            </w:pPr>
            <w:bookmarkStart w:id="5" w:name="_Toc11005"/>
            <w:bookmarkStart w:id="6" w:name="_Toc22109"/>
            <w:r>
              <w:rPr>
                <w:rFonts w:hint="eastAsia" w:ascii="仿宋" w:hAnsi="仿宋" w:eastAsia="仿宋" w:cs="仿宋"/>
                <w:bCs/>
                <w:color w:val="000000"/>
                <w:sz w:val="21"/>
                <w:szCs w:val="21"/>
                <w:vertAlign w:val="baseline"/>
                <w:lang w:val="en-US" w:eastAsia="zh-CN"/>
              </w:rPr>
              <w:t>字画复刻参数名称</w:t>
            </w:r>
          </w:p>
        </w:tc>
        <w:tc>
          <w:tcPr>
            <w:tcW w:w="6055" w:type="dxa"/>
            <w:vAlign w:val="center"/>
          </w:tcPr>
          <w:p w14:paraId="28E49DCB">
            <w:pPr>
              <w:jc w:val="center"/>
              <w:rPr>
                <w:rFonts w:hint="eastAsia" w:ascii="仿宋" w:hAnsi="仿宋" w:eastAsia="仿宋" w:cs="仿宋"/>
                <w:bCs/>
                <w:color w:val="000000"/>
                <w:sz w:val="21"/>
                <w:szCs w:val="21"/>
                <w:vertAlign w:val="baseline"/>
              </w:rPr>
            </w:pPr>
            <w:r>
              <w:rPr>
                <w:rFonts w:hint="eastAsia" w:ascii="仿宋" w:hAnsi="仿宋" w:eastAsia="仿宋" w:cs="仿宋"/>
                <w:bCs/>
                <w:color w:val="000000"/>
                <w:sz w:val="21"/>
                <w:szCs w:val="21"/>
                <w:vertAlign w:val="baseline"/>
              </w:rPr>
              <w:t>参数要求</w:t>
            </w:r>
          </w:p>
        </w:tc>
        <w:tc>
          <w:tcPr>
            <w:tcW w:w="813" w:type="dxa"/>
            <w:vAlign w:val="center"/>
          </w:tcPr>
          <w:p w14:paraId="23030AB2">
            <w:pPr>
              <w:jc w:val="center"/>
              <w:rPr>
                <w:rFonts w:hint="eastAsia" w:ascii="仿宋" w:hAnsi="仿宋" w:eastAsia="仿宋" w:cs="仿宋"/>
                <w:bCs/>
                <w:color w:val="000000"/>
                <w:sz w:val="21"/>
                <w:szCs w:val="21"/>
                <w:vertAlign w:val="baseline"/>
              </w:rPr>
            </w:pPr>
            <w:r>
              <w:rPr>
                <w:rFonts w:hint="eastAsia" w:ascii="仿宋" w:hAnsi="仿宋" w:eastAsia="仿宋" w:cs="仿宋"/>
                <w:bCs/>
                <w:color w:val="000000"/>
                <w:sz w:val="21"/>
                <w:szCs w:val="21"/>
                <w:vertAlign w:val="baseline"/>
              </w:rPr>
              <w:t>预算</w:t>
            </w:r>
          </w:p>
          <w:p w14:paraId="6A3519B9">
            <w:pPr>
              <w:jc w:val="center"/>
              <w:rPr>
                <w:rFonts w:hint="eastAsia" w:ascii="仿宋" w:hAnsi="仿宋" w:eastAsia="仿宋" w:cs="仿宋"/>
                <w:bCs/>
                <w:color w:val="000000"/>
                <w:sz w:val="21"/>
                <w:szCs w:val="21"/>
                <w:vertAlign w:val="baseline"/>
              </w:rPr>
            </w:pPr>
            <w:r>
              <w:rPr>
                <w:rFonts w:hint="eastAsia" w:ascii="仿宋" w:hAnsi="仿宋" w:eastAsia="仿宋" w:cs="仿宋"/>
                <w:bCs/>
                <w:color w:val="000000"/>
                <w:sz w:val="21"/>
                <w:szCs w:val="21"/>
                <w:vertAlign w:val="baseline"/>
              </w:rPr>
              <w:t>总价</w:t>
            </w:r>
          </w:p>
          <w:p w14:paraId="36A5052E">
            <w:pPr>
              <w:jc w:val="center"/>
              <w:rPr>
                <w:rFonts w:hint="eastAsia" w:ascii="仿宋" w:hAnsi="仿宋" w:eastAsia="仿宋" w:cs="仿宋"/>
                <w:bCs/>
                <w:color w:val="000000"/>
                <w:sz w:val="21"/>
                <w:szCs w:val="21"/>
                <w:vertAlign w:val="baseline"/>
              </w:rPr>
            </w:pPr>
            <w:r>
              <w:rPr>
                <w:rFonts w:hint="eastAsia" w:ascii="仿宋" w:hAnsi="仿宋" w:eastAsia="仿宋" w:cs="仿宋"/>
                <w:bCs/>
                <w:color w:val="000000"/>
                <w:sz w:val="21"/>
                <w:szCs w:val="21"/>
                <w:vertAlign w:val="baseline"/>
              </w:rPr>
              <w:t>（元）</w:t>
            </w:r>
          </w:p>
        </w:tc>
        <w:tc>
          <w:tcPr>
            <w:tcW w:w="2645" w:type="dxa"/>
            <w:vAlign w:val="center"/>
          </w:tcPr>
          <w:p w14:paraId="35B2B9E5">
            <w:pPr>
              <w:jc w:val="center"/>
              <w:rPr>
                <w:rFonts w:hint="eastAsia" w:ascii="仿宋" w:hAnsi="仿宋" w:eastAsia="仿宋" w:cs="仿宋"/>
                <w:bCs/>
                <w:color w:val="000000"/>
                <w:sz w:val="21"/>
                <w:szCs w:val="21"/>
                <w:vertAlign w:val="baseline"/>
              </w:rPr>
            </w:pPr>
            <w:r>
              <w:rPr>
                <w:rFonts w:hint="eastAsia" w:ascii="仿宋" w:hAnsi="仿宋" w:eastAsia="仿宋" w:cs="仿宋"/>
                <w:bCs/>
                <w:color w:val="000000"/>
                <w:sz w:val="21"/>
                <w:szCs w:val="21"/>
                <w:vertAlign w:val="baseline"/>
              </w:rPr>
              <w:t>交付文件清单</w:t>
            </w:r>
          </w:p>
        </w:tc>
        <w:tc>
          <w:tcPr>
            <w:tcW w:w="2250" w:type="dxa"/>
            <w:vAlign w:val="center"/>
          </w:tcPr>
          <w:p w14:paraId="1BB3C585">
            <w:pPr>
              <w:jc w:val="center"/>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备注</w:t>
            </w:r>
          </w:p>
        </w:tc>
      </w:tr>
      <w:tr w14:paraId="761FA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0" w:hRule="atLeast"/>
          <w:jc w:val="center"/>
        </w:trPr>
        <w:tc>
          <w:tcPr>
            <w:tcW w:w="1389" w:type="dxa"/>
            <w:vAlign w:val="center"/>
          </w:tcPr>
          <w:p w14:paraId="733852F7">
            <w:pPr>
              <w:jc w:val="center"/>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图像采集参数</w:t>
            </w:r>
          </w:p>
          <w:p w14:paraId="0655837E">
            <w:pPr>
              <w:jc w:val="center"/>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馆藏级（古书画）</w:t>
            </w:r>
          </w:p>
          <w:p w14:paraId="724EC617">
            <w:pPr>
              <w:jc w:val="center"/>
              <w:rPr>
                <w:rFonts w:hint="default" w:ascii="仿宋" w:hAnsi="仿宋" w:eastAsia="仿宋" w:cs="仿宋"/>
                <w:bCs/>
                <w:color w:val="000000"/>
                <w:sz w:val="21"/>
                <w:szCs w:val="21"/>
                <w:vertAlign w:val="baseline"/>
                <w:lang w:val="en-US" w:eastAsia="zh-CN"/>
              </w:rPr>
            </w:pPr>
          </w:p>
        </w:tc>
        <w:tc>
          <w:tcPr>
            <w:tcW w:w="6055" w:type="dxa"/>
            <w:vAlign w:val="center"/>
          </w:tcPr>
          <w:p w14:paraId="46B0CCBC">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1、光学分辨率：≥600 dpi（不能是插值），放大复刻建议 1200dpi；</w:t>
            </w:r>
          </w:p>
          <w:p w14:paraId="4A929A9A">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2、位深：48bit RGB（16bit / 通道，保留墨色渐变、淡墨层次）；</w:t>
            </w:r>
          </w:p>
          <w:p w14:paraId="3308E62E">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3、文件格式：TIFF 无损压缩，禁止 JPG 原始存档；交付附带校色 JPG 预览；</w:t>
            </w:r>
          </w:p>
          <w:p w14:paraId="4977A1AF">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4、设备：CRUSE 非接触式大幅面扫描仪（文物无接触，无紫外光）；油画厚肌理可用飞思中画幅相机 RAW 拍摄，配色卡、灰卡、中性光源（5000K，Ra≥97）；</w:t>
            </w:r>
          </w:p>
          <w:p w14:paraId="73C2EFE5">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5、尺寸误差：采集图像几何畸变≤0.1%；长宽尺寸与原作1:1；</w:t>
            </w:r>
          </w:p>
          <w:p w14:paraId="19D70DF0">
            <w:pPr>
              <w:numPr>
                <w:ilvl w:val="0"/>
                <w:numId w:val="0"/>
              </w:numPr>
              <w:ind w:leftChars="0"/>
              <w:jc w:val="both"/>
              <w:rPr>
                <w:rFonts w:hint="default"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6、禁止：自动锐化、自动提亮、自动降噪（后期人工处理）。</w:t>
            </w:r>
          </w:p>
        </w:tc>
        <w:tc>
          <w:tcPr>
            <w:tcW w:w="813" w:type="dxa"/>
            <w:vMerge w:val="restart"/>
            <w:vAlign w:val="center"/>
          </w:tcPr>
          <w:p w14:paraId="30D9F745">
            <w:pPr>
              <w:jc w:val="center"/>
              <w:rPr>
                <w:rFonts w:hint="default"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20000</w:t>
            </w:r>
          </w:p>
        </w:tc>
        <w:tc>
          <w:tcPr>
            <w:tcW w:w="2645" w:type="dxa"/>
            <w:vMerge w:val="restart"/>
            <w:vAlign w:val="center"/>
          </w:tcPr>
          <w:p w14:paraId="45D2E0B1">
            <w:pPr>
              <w:numPr>
                <w:ilvl w:val="0"/>
                <w:numId w:val="4"/>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根据采购人要求提供成品无损扫描件（TIFF格式等）；</w:t>
            </w:r>
          </w:p>
          <w:p w14:paraId="40F3276C">
            <w:pPr>
              <w:numPr>
                <w:ilvl w:val="0"/>
                <w:numId w:val="4"/>
              </w:numPr>
              <w:ind w:leftChars="0"/>
              <w:jc w:val="both"/>
              <w:rPr>
                <w:rFonts w:hint="default"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复刻成品（包含装表、保护包装等）</w:t>
            </w:r>
          </w:p>
        </w:tc>
        <w:tc>
          <w:tcPr>
            <w:tcW w:w="2250" w:type="dxa"/>
            <w:vMerge w:val="restart"/>
            <w:vAlign w:val="center"/>
          </w:tcPr>
          <w:p w14:paraId="554FC272">
            <w:pPr>
              <w:numPr>
                <w:ilvl w:val="0"/>
                <w:numId w:val="0"/>
              </w:numPr>
              <w:ind w:leftChars="0"/>
              <w:jc w:val="both"/>
              <w:rPr>
                <w:rFonts w:hint="default"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本次共有13件需要复刻，每件复刻2份，共计26份。</w:t>
            </w:r>
          </w:p>
        </w:tc>
      </w:tr>
      <w:tr w14:paraId="63297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6" w:hRule="atLeast"/>
          <w:jc w:val="center"/>
        </w:trPr>
        <w:tc>
          <w:tcPr>
            <w:tcW w:w="1389" w:type="dxa"/>
            <w:vAlign w:val="center"/>
          </w:tcPr>
          <w:p w14:paraId="0F9742B2">
            <w:pPr>
              <w:jc w:val="center"/>
              <w:rPr>
                <w:rFonts w:hint="eastAsia" w:ascii="仿宋" w:hAnsi="仿宋" w:eastAsia="仿宋" w:cs="仿宋"/>
                <w:bCs/>
                <w:color w:val="000000"/>
                <w:sz w:val="21"/>
                <w:szCs w:val="21"/>
                <w:vertAlign w:val="baseline"/>
              </w:rPr>
            </w:pPr>
            <w:r>
              <w:rPr>
                <w:rFonts w:hint="eastAsia" w:ascii="仿宋" w:hAnsi="仿宋" w:eastAsia="仿宋" w:cs="仿宋"/>
                <w:bCs/>
                <w:color w:val="000000"/>
                <w:sz w:val="21"/>
                <w:szCs w:val="21"/>
                <w:vertAlign w:val="baseline"/>
                <w:lang w:val="en-US" w:eastAsia="zh-CN"/>
              </w:rPr>
              <w:t>色彩管理参数</w:t>
            </w:r>
          </w:p>
        </w:tc>
        <w:tc>
          <w:tcPr>
            <w:tcW w:w="6055" w:type="dxa"/>
            <w:vAlign w:val="center"/>
          </w:tcPr>
          <w:p w14:paraId="4B597DC9">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1、色差：</w:t>
            </w:r>
            <w:r>
              <w:rPr>
                <w:rFonts w:hint="eastAsia" w:ascii="仿宋" w:hAnsi="仿宋" w:eastAsia="仿宋" w:cs="仿宋"/>
                <w:bCs/>
                <w:color w:val="000000"/>
                <w:sz w:val="21"/>
                <w:szCs w:val="21"/>
                <w:u w:val="none"/>
                <w:vertAlign w:val="baseline"/>
                <w:lang w:val="en-US" w:eastAsia="zh-CN"/>
              </w:rPr>
              <w:t xml:space="preserve">ΔE </w:t>
            </w:r>
            <w:r>
              <w:rPr>
                <w:rFonts w:hint="eastAsia" w:ascii="仿宋" w:hAnsi="仿宋" w:eastAsia="仿宋" w:cs="仿宋"/>
                <w:bCs/>
                <w:color w:val="000000"/>
                <w:sz w:val="21"/>
                <w:szCs w:val="21"/>
                <w:vertAlign w:val="baseline"/>
                <w:lang w:val="en-US" w:eastAsia="zh-CN"/>
              </w:rPr>
              <w:t>≤2.0（馆藏级），普通复刻 ΔE≤3.0（人眼基本看不出差别）；</w:t>
            </w:r>
          </w:p>
          <w:p w14:paraId="07FD8C55">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2、色彩流程：采集→制作材质专属 ICC 特性文件（宣纸 / 绢 / 油画布单独曲线）→校色仪（爱色丽 i1）定期校准设备；</w:t>
            </w:r>
          </w:p>
          <w:p w14:paraId="4B45887F">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3、光源校验：D50标准光源箱（5000K）下对比原稿，室内普通灯光不能作为校色依据；</w:t>
            </w:r>
          </w:p>
          <w:p w14:paraId="13DC414C">
            <w:pPr>
              <w:numPr>
                <w:ilvl w:val="0"/>
                <w:numId w:val="0"/>
              </w:numPr>
              <w:ind w:leftChars="0"/>
              <w:jc w:val="both"/>
              <w:rPr>
                <w:rFonts w:hint="default"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4、色域：艺术微喷，9</w:t>
            </w:r>
            <w:r>
              <w:rPr>
                <w:rFonts w:hint="eastAsia" w:ascii="微软雅黑" w:hAnsi="微软雅黑" w:eastAsia="微软雅黑" w:cs="微软雅黑"/>
                <w:bCs/>
                <w:color w:val="000000"/>
                <w:sz w:val="21"/>
                <w:szCs w:val="21"/>
                <w:vertAlign w:val="baseline"/>
                <w:lang w:val="en-US" w:eastAsia="zh-CN"/>
              </w:rPr>
              <w:t>～</w:t>
            </w:r>
            <w:r>
              <w:rPr>
                <w:rFonts w:hint="eastAsia" w:ascii="仿宋" w:hAnsi="仿宋" w:eastAsia="仿宋" w:cs="仿宋"/>
                <w:bCs/>
                <w:color w:val="000000"/>
                <w:sz w:val="21"/>
                <w:szCs w:val="21"/>
                <w:vertAlign w:val="baseline"/>
                <w:lang w:val="en-US" w:eastAsia="zh-CN"/>
              </w:rPr>
              <w:t>12 色墨水，覆盖国画墨色、古绢暗黄、矿物颜料色域；不要 CMYK 商业印刷（色域不足，国画灰墨容易发闷）。</w:t>
            </w:r>
          </w:p>
        </w:tc>
        <w:tc>
          <w:tcPr>
            <w:tcW w:w="813" w:type="dxa"/>
            <w:vMerge w:val="continue"/>
            <w:vAlign w:val="center"/>
          </w:tcPr>
          <w:p w14:paraId="47CA579F">
            <w:pPr>
              <w:jc w:val="center"/>
              <w:rPr>
                <w:rFonts w:hint="default" w:ascii="仿宋" w:hAnsi="仿宋" w:eastAsia="仿宋" w:cs="仿宋"/>
                <w:bCs/>
                <w:color w:val="000000"/>
                <w:sz w:val="21"/>
                <w:szCs w:val="21"/>
                <w:vertAlign w:val="baseline"/>
                <w:lang w:val="en-US" w:eastAsia="zh-CN"/>
              </w:rPr>
            </w:pPr>
          </w:p>
        </w:tc>
        <w:tc>
          <w:tcPr>
            <w:tcW w:w="2645" w:type="dxa"/>
            <w:vMerge w:val="continue"/>
            <w:vAlign w:val="center"/>
          </w:tcPr>
          <w:p w14:paraId="6A37F3BB">
            <w:pPr>
              <w:jc w:val="center"/>
              <w:rPr>
                <w:rFonts w:hint="eastAsia" w:ascii="仿宋" w:hAnsi="仿宋" w:eastAsia="仿宋" w:cs="仿宋"/>
                <w:bCs/>
                <w:color w:val="000000"/>
                <w:sz w:val="21"/>
                <w:szCs w:val="21"/>
                <w:vertAlign w:val="baseline"/>
              </w:rPr>
            </w:pPr>
          </w:p>
        </w:tc>
        <w:tc>
          <w:tcPr>
            <w:tcW w:w="2250" w:type="dxa"/>
            <w:vMerge w:val="continue"/>
            <w:vAlign w:val="center"/>
          </w:tcPr>
          <w:p w14:paraId="68C63553">
            <w:pPr>
              <w:jc w:val="center"/>
              <w:rPr>
                <w:rFonts w:hint="eastAsia" w:ascii="仿宋" w:hAnsi="仿宋" w:eastAsia="仿宋" w:cs="仿宋"/>
                <w:bCs/>
                <w:color w:val="000000"/>
                <w:sz w:val="21"/>
                <w:szCs w:val="21"/>
                <w:vertAlign w:val="baseline"/>
              </w:rPr>
            </w:pPr>
          </w:p>
        </w:tc>
      </w:tr>
      <w:tr w14:paraId="21F75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4" w:hRule="atLeast"/>
          <w:jc w:val="center"/>
        </w:trPr>
        <w:tc>
          <w:tcPr>
            <w:tcW w:w="1389" w:type="dxa"/>
            <w:vAlign w:val="center"/>
          </w:tcPr>
          <w:p w14:paraId="0A4B9693">
            <w:pPr>
              <w:jc w:val="center"/>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 xml:space="preserve">输出打印参数（艺术微喷 </w:t>
            </w:r>
            <w:r>
              <w:rPr>
                <w:rFonts w:hint="eastAsia" w:ascii="仿宋" w:hAnsi="仿宋" w:eastAsia="仿宋" w:cs="仿宋"/>
                <w:bCs/>
                <w:color w:val="000000"/>
                <w:sz w:val="21"/>
                <w:szCs w:val="21"/>
                <w:u w:val="none"/>
                <w:vertAlign w:val="baseline"/>
                <w:lang w:val="en-US" w:eastAsia="zh-CN"/>
              </w:rPr>
              <w:t>Giclee</w:t>
            </w:r>
            <w:r>
              <w:rPr>
                <w:rFonts w:hint="eastAsia" w:ascii="仿宋" w:hAnsi="仿宋" w:eastAsia="仿宋" w:cs="仿宋"/>
                <w:bCs/>
                <w:color w:val="000000"/>
                <w:sz w:val="21"/>
                <w:szCs w:val="21"/>
                <w:vertAlign w:val="baseline"/>
                <w:lang w:val="en-US" w:eastAsia="zh-CN"/>
              </w:rPr>
              <w:t>）</w:t>
            </w:r>
          </w:p>
        </w:tc>
        <w:tc>
          <w:tcPr>
            <w:tcW w:w="6055" w:type="dxa"/>
            <w:vAlign w:val="center"/>
          </w:tcPr>
          <w:p w14:paraId="03F52613">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1、打印分辨率：2400×1200dpi 及以上（馆藏常用 2880×1440dpi）；</w:t>
            </w:r>
          </w:p>
          <w:p w14:paraId="743DB6B0">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2、墨水：收藏级颜料墨水（非染料墨水）；耐光、防臭氧；承诺耐褪色：馆藏级 80–100 年，普通装饰 20–30年；</w:t>
            </w:r>
          </w:p>
          <w:p w14:paraId="5EAA0719">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3、模式：RGB 输出，匹配载体 ICC；</w:t>
            </w:r>
          </w:p>
          <w:p w14:paraId="2BBAD0F9">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4、墨点控制：墨色过渡自然，无颗粒、无条带；国画焦墨、宿墨、淡墨晕染层次完整。</w:t>
            </w:r>
          </w:p>
        </w:tc>
        <w:tc>
          <w:tcPr>
            <w:tcW w:w="813" w:type="dxa"/>
            <w:vMerge w:val="continue"/>
            <w:vAlign w:val="center"/>
          </w:tcPr>
          <w:p w14:paraId="71A196E9">
            <w:pPr>
              <w:jc w:val="center"/>
              <w:rPr>
                <w:rFonts w:hint="eastAsia" w:ascii="仿宋" w:hAnsi="仿宋" w:eastAsia="仿宋" w:cs="仿宋"/>
                <w:bCs/>
                <w:color w:val="000000"/>
                <w:sz w:val="21"/>
                <w:szCs w:val="21"/>
                <w:vertAlign w:val="baseline"/>
                <w:lang w:val="en-US" w:eastAsia="zh-CN"/>
              </w:rPr>
            </w:pPr>
          </w:p>
        </w:tc>
        <w:tc>
          <w:tcPr>
            <w:tcW w:w="2645" w:type="dxa"/>
            <w:vMerge w:val="continue"/>
            <w:vAlign w:val="center"/>
          </w:tcPr>
          <w:p w14:paraId="2FFB7C34">
            <w:pPr>
              <w:jc w:val="center"/>
              <w:rPr>
                <w:rFonts w:hint="eastAsia" w:ascii="仿宋" w:hAnsi="仿宋" w:eastAsia="仿宋" w:cs="仿宋"/>
                <w:bCs/>
                <w:color w:val="000000"/>
                <w:sz w:val="21"/>
                <w:szCs w:val="21"/>
                <w:vertAlign w:val="baseline"/>
                <w:lang w:val="en-US" w:eastAsia="zh-CN"/>
              </w:rPr>
            </w:pPr>
          </w:p>
        </w:tc>
        <w:tc>
          <w:tcPr>
            <w:tcW w:w="2250" w:type="dxa"/>
            <w:vMerge w:val="continue"/>
            <w:vAlign w:val="center"/>
          </w:tcPr>
          <w:p w14:paraId="40D81B2C">
            <w:pPr>
              <w:jc w:val="center"/>
              <w:rPr>
                <w:rFonts w:hint="eastAsia" w:ascii="仿宋" w:hAnsi="仿宋" w:eastAsia="仿宋" w:cs="仿宋"/>
                <w:bCs/>
                <w:color w:val="000000"/>
                <w:sz w:val="21"/>
                <w:szCs w:val="21"/>
                <w:vertAlign w:val="baseline"/>
                <w:lang w:val="en-US" w:eastAsia="zh-CN"/>
              </w:rPr>
            </w:pPr>
          </w:p>
        </w:tc>
      </w:tr>
      <w:tr w14:paraId="17B69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1389" w:type="dxa"/>
            <w:vAlign w:val="center"/>
          </w:tcPr>
          <w:p w14:paraId="420FC2A1">
            <w:pPr>
              <w:jc w:val="center"/>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载体（画芯基材）参数</w:t>
            </w:r>
          </w:p>
          <w:p w14:paraId="419BBB8E">
            <w:pPr>
              <w:jc w:val="center"/>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国画（纸本）复刻</w:t>
            </w:r>
          </w:p>
        </w:tc>
        <w:tc>
          <w:tcPr>
            <w:tcW w:w="6055" w:type="dxa"/>
            <w:vAlign w:val="center"/>
          </w:tcPr>
          <w:p w14:paraId="1ED032D5">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1、基材：专用微喷涂布宣纸（生宣 / 半熟宣可选，匹配原作年代；古画常做旧染色，模拟古纸底色）；</w:t>
            </w:r>
          </w:p>
          <w:p w14:paraId="272B8C36">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2、指标：无酸、抗老化；帘纹匹配原作（古画帘纹每厘米 2</w:t>
            </w:r>
            <w:r>
              <w:rPr>
                <w:rFonts w:hint="eastAsia" w:ascii="微软雅黑" w:hAnsi="微软雅黑" w:eastAsia="微软雅黑" w:cs="微软雅黑"/>
                <w:bCs/>
                <w:color w:val="000000"/>
                <w:sz w:val="21"/>
                <w:szCs w:val="21"/>
                <w:vertAlign w:val="baseline"/>
                <w:lang w:val="en-US" w:eastAsia="zh-CN"/>
              </w:rPr>
              <w:t>～</w:t>
            </w:r>
            <w:r>
              <w:rPr>
                <w:rFonts w:hint="eastAsia" w:ascii="仿宋" w:hAnsi="仿宋" w:eastAsia="仿宋" w:cs="仿宋"/>
                <w:bCs/>
                <w:color w:val="000000"/>
                <w:sz w:val="21"/>
                <w:szCs w:val="21"/>
                <w:vertAlign w:val="baseline"/>
                <w:lang w:val="en-US" w:eastAsia="zh-CN"/>
              </w:rPr>
              <w:t>4 根）；吸墨均匀，不洇墨、不堆墨。</w:t>
            </w:r>
          </w:p>
        </w:tc>
        <w:tc>
          <w:tcPr>
            <w:tcW w:w="813" w:type="dxa"/>
            <w:vMerge w:val="continue"/>
            <w:vAlign w:val="center"/>
          </w:tcPr>
          <w:p w14:paraId="5DB451A8">
            <w:pPr>
              <w:jc w:val="center"/>
              <w:rPr>
                <w:rFonts w:hint="eastAsia" w:ascii="仿宋" w:hAnsi="仿宋" w:eastAsia="仿宋" w:cs="仿宋"/>
                <w:bCs/>
                <w:color w:val="000000"/>
                <w:sz w:val="21"/>
                <w:szCs w:val="21"/>
                <w:vertAlign w:val="baseline"/>
                <w:lang w:val="en-US" w:eastAsia="zh-CN"/>
              </w:rPr>
            </w:pPr>
          </w:p>
        </w:tc>
        <w:tc>
          <w:tcPr>
            <w:tcW w:w="2645" w:type="dxa"/>
            <w:vMerge w:val="continue"/>
            <w:vAlign w:val="center"/>
          </w:tcPr>
          <w:p w14:paraId="05E44400">
            <w:pPr>
              <w:jc w:val="center"/>
              <w:rPr>
                <w:rFonts w:hint="eastAsia" w:ascii="仿宋" w:hAnsi="仿宋" w:eastAsia="仿宋" w:cs="仿宋"/>
                <w:bCs/>
                <w:color w:val="000000"/>
                <w:sz w:val="21"/>
                <w:szCs w:val="21"/>
                <w:vertAlign w:val="baseline"/>
                <w:lang w:val="en-US" w:eastAsia="zh-CN"/>
              </w:rPr>
            </w:pPr>
          </w:p>
        </w:tc>
        <w:tc>
          <w:tcPr>
            <w:tcW w:w="2250" w:type="dxa"/>
            <w:vMerge w:val="continue"/>
            <w:vAlign w:val="center"/>
          </w:tcPr>
          <w:p w14:paraId="1B1D201F">
            <w:pPr>
              <w:jc w:val="center"/>
              <w:rPr>
                <w:rFonts w:hint="eastAsia" w:ascii="仿宋" w:hAnsi="仿宋" w:eastAsia="仿宋" w:cs="仿宋"/>
                <w:bCs/>
                <w:color w:val="000000"/>
                <w:sz w:val="21"/>
                <w:szCs w:val="21"/>
                <w:vertAlign w:val="baseline"/>
                <w:lang w:val="en-US" w:eastAsia="zh-CN"/>
              </w:rPr>
            </w:pPr>
          </w:p>
        </w:tc>
      </w:tr>
      <w:tr w14:paraId="26567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1389" w:type="dxa"/>
            <w:vAlign w:val="center"/>
          </w:tcPr>
          <w:p w14:paraId="57B31D38">
            <w:pPr>
              <w:jc w:val="center"/>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尺寸与公差</w:t>
            </w:r>
          </w:p>
        </w:tc>
        <w:tc>
          <w:tcPr>
            <w:tcW w:w="6055" w:type="dxa"/>
            <w:vAlign w:val="center"/>
          </w:tcPr>
          <w:p w14:paraId="47CB6046">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1、馆藏级：成品画芯长宽误差≤0.5mm；</w:t>
            </w:r>
          </w:p>
          <w:p w14:paraId="4CEA3524">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2、普通复刻：≤1mm；</w:t>
            </w:r>
          </w:p>
          <w:p w14:paraId="23CB3A52">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3、出血：四边预留3–5mm裁边，用于装裱裁切。</w:t>
            </w:r>
          </w:p>
        </w:tc>
        <w:tc>
          <w:tcPr>
            <w:tcW w:w="813" w:type="dxa"/>
            <w:vMerge w:val="continue"/>
            <w:vAlign w:val="center"/>
          </w:tcPr>
          <w:p w14:paraId="320792E5">
            <w:pPr>
              <w:jc w:val="center"/>
              <w:rPr>
                <w:rFonts w:hint="eastAsia" w:ascii="仿宋" w:hAnsi="仿宋" w:eastAsia="仿宋" w:cs="仿宋"/>
                <w:bCs/>
                <w:color w:val="000000"/>
                <w:sz w:val="21"/>
                <w:szCs w:val="21"/>
                <w:vertAlign w:val="baseline"/>
                <w:lang w:val="en-US" w:eastAsia="zh-CN"/>
              </w:rPr>
            </w:pPr>
          </w:p>
        </w:tc>
        <w:tc>
          <w:tcPr>
            <w:tcW w:w="2645" w:type="dxa"/>
            <w:vMerge w:val="continue"/>
            <w:vAlign w:val="center"/>
          </w:tcPr>
          <w:p w14:paraId="53AEC3CB">
            <w:pPr>
              <w:jc w:val="center"/>
              <w:rPr>
                <w:rFonts w:hint="eastAsia" w:ascii="仿宋" w:hAnsi="仿宋" w:eastAsia="仿宋" w:cs="仿宋"/>
                <w:bCs/>
                <w:color w:val="000000"/>
                <w:sz w:val="21"/>
                <w:szCs w:val="21"/>
                <w:vertAlign w:val="baseline"/>
                <w:lang w:val="en-US" w:eastAsia="zh-CN"/>
              </w:rPr>
            </w:pPr>
          </w:p>
        </w:tc>
        <w:tc>
          <w:tcPr>
            <w:tcW w:w="2250" w:type="dxa"/>
            <w:vMerge w:val="continue"/>
            <w:vAlign w:val="center"/>
          </w:tcPr>
          <w:p w14:paraId="51E5FA0E">
            <w:pPr>
              <w:jc w:val="center"/>
              <w:rPr>
                <w:rFonts w:hint="eastAsia" w:ascii="仿宋" w:hAnsi="仿宋" w:eastAsia="仿宋" w:cs="仿宋"/>
                <w:bCs/>
                <w:color w:val="000000"/>
                <w:sz w:val="21"/>
                <w:szCs w:val="21"/>
                <w:vertAlign w:val="baseline"/>
                <w:lang w:val="en-US" w:eastAsia="zh-CN"/>
              </w:rPr>
            </w:pPr>
          </w:p>
        </w:tc>
      </w:tr>
      <w:tr w14:paraId="5CFE8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5" w:hRule="atLeast"/>
          <w:jc w:val="center"/>
        </w:trPr>
        <w:tc>
          <w:tcPr>
            <w:tcW w:w="1389" w:type="dxa"/>
            <w:vAlign w:val="center"/>
          </w:tcPr>
          <w:p w14:paraId="4C036B16">
            <w:pPr>
              <w:jc w:val="center"/>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后期与装裱参数</w:t>
            </w:r>
          </w:p>
        </w:tc>
        <w:tc>
          <w:tcPr>
            <w:tcW w:w="6055" w:type="dxa"/>
            <w:vAlign w:val="center"/>
          </w:tcPr>
          <w:p w14:paraId="3AF1DB6A">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1、做旧（古画高仿可选）：人工调底色、仿茶渍、轻微老化，严禁改动画面笔墨结构；做旧后重新校色；</w:t>
            </w:r>
          </w:p>
          <w:p w14:paraId="771E8EF8">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2、装裱：可选择传统手工裱（浆糊 / 无酸浆糊）、镜心、立轴；馆藏级使用无酸卡纸、无酸背板，避免酸性材料腐蚀画芯；</w:t>
            </w:r>
          </w:p>
          <w:p w14:paraId="7F773CBA">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3、覆膜：国画一般不覆膜；油画可选哑光保护涂层（UV 保护）。</w:t>
            </w:r>
          </w:p>
          <w:p w14:paraId="05129C84">
            <w:pPr>
              <w:numPr>
                <w:ilvl w:val="0"/>
                <w:numId w:val="0"/>
              </w:numPr>
              <w:ind w:leftChars="0"/>
              <w:jc w:val="both"/>
              <w:rPr>
                <w:rFonts w:hint="eastAsia" w:ascii="仿宋" w:hAnsi="仿宋" w:eastAsia="仿宋" w:cs="仿宋"/>
                <w:bCs/>
                <w:color w:val="000000"/>
                <w:sz w:val="21"/>
                <w:szCs w:val="21"/>
                <w:vertAlign w:val="baseline"/>
                <w:lang w:val="en-US" w:eastAsia="zh-CN"/>
              </w:rPr>
            </w:pPr>
          </w:p>
        </w:tc>
        <w:tc>
          <w:tcPr>
            <w:tcW w:w="813" w:type="dxa"/>
            <w:vMerge w:val="continue"/>
            <w:vAlign w:val="center"/>
          </w:tcPr>
          <w:p w14:paraId="20423F76">
            <w:pPr>
              <w:jc w:val="center"/>
              <w:rPr>
                <w:rFonts w:hint="eastAsia" w:ascii="仿宋" w:hAnsi="仿宋" w:eastAsia="仿宋" w:cs="仿宋"/>
                <w:bCs/>
                <w:color w:val="000000"/>
                <w:sz w:val="21"/>
                <w:szCs w:val="21"/>
                <w:vertAlign w:val="baseline"/>
                <w:lang w:val="en-US" w:eastAsia="zh-CN"/>
              </w:rPr>
            </w:pPr>
          </w:p>
        </w:tc>
        <w:tc>
          <w:tcPr>
            <w:tcW w:w="2645" w:type="dxa"/>
            <w:vMerge w:val="continue"/>
            <w:vAlign w:val="center"/>
          </w:tcPr>
          <w:p w14:paraId="219FAC55">
            <w:pPr>
              <w:jc w:val="center"/>
              <w:rPr>
                <w:rFonts w:hint="eastAsia" w:ascii="仿宋" w:hAnsi="仿宋" w:eastAsia="仿宋" w:cs="仿宋"/>
                <w:bCs/>
                <w:color w:val="000000"/>
                <w:sz w:val="21"/>
                <w:szCs w:val="21"/>
                <w:vertAlign w:val="baseline"/>
                <w:lang w:val="en-US" w:eastAsia="zh-CN"/>
              </w:rPr>
            </w:pPr>
          </w:p>
        </w:tc>
        <w:tc>
          <w:tcPr>
            <w:tcW w:w="2250" w:type="dxa"/>
            <w:vMerge w:val="continue"/>
            <w:vAlign w:val="center"/>
          </w:tcPr>
          <w:p w14:paraId="678B2B92">
            <w:pPr>
              <w:jc w:val="center"/>
              <w:rPr>
                <w:rFonts w:hint="eastAsia" w:ascii="仿宋" w:hAnsi="仿宋" w:eastAsia="仿宋" w:cs="仿宋"/>
                <w:bCs/>
                <w:color w:val="000000"/>
                <w:sz w:val="21"/>
                <w:szCs w:val="21"/>
                <w:vertAlign w:val="baseline"/>
                <w:lang w:val="en-US" w:eastAsia="zh-CN"/>
              </w:rPr>
            </w:pPr>
          </w:p>
        </w:tc>
      </w:tr>
    </w:tbl>
    <w:p w14:paraId="69738A1F">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sectPr>
          <w:pgSz w:w="16838" w:h="11906" w:orient="landscape"/>
          <w:pgMar w:top="1588" w:right="2098" w:bottom="1474" w:left="1985" w:header="851" w:footer="992" w:gutter="0"/>
          <w:pgNumType w:fmt="decimal"/>
          <w:cols w:space="720" w:num="1"/>
          <w:docGrid w:linePitch="326" w:charSpace="-4301"/>
        </w:sectPr>
      </w:pPr>
    </w:p>
    <w:p w14:paraId="47A26518">
      <w:pPr>
        <w:rPr>
          <w:rFonts w:hint="eastAsia" w:ascii="仿宋" w:hAnsi="仿宋" w:eastAsia="仿宋" w:cs="宋体"/>
          <w:bCs/>
          <w:color w:val="auto"/>
          <w:sz w:val="32"/>
          <w:szCs w:val="32"/>
          <w:highlight w:val="none"/>
          <w:lang w:val="en-US" w:eastAsia="zh-CN"/>
        </w:rPr>
      </w:pPr>
    </w:p>
    <w:p w14:paraId="7F633E3C">
      <w:pPr>
        <w:pStyle w:val="2"/>
        <w:numPr>
          <w:ilvl w:val="0"/>
          <w:numId w:val="2"/>
        </w:numPr>
        <w:spacing w:line="360" w:lineRule="auto"/>
        <w:rPr>
          <w:rFonts w:hint="default" w:ascii="仿宋" w:hAnsi="仿宋" w:eastAsia="仿宋" w:cs="宋体"/>
          <w:bCs/>
          <w:color w:val="auto"/>
          <w:sz w:val="32"/>
          <w:szCs w:val="32"/>
          <w:highlight w:val="none"/>
          <w:lang w:val="en-US" w:eastAsia="zh-CN"/>
        </w:rPr>
      </w:pPr>
      <w:r>
        <w:rPr>
          <w:rFonts w:hint="eastAsia" w:ascii="仿宋" w:hAnsi="仿宋" w:eastAsia="仿宋" w:cs="宋体"/>
          <w:bCs/>
          <w:color w:val="auto"/>
          <w:sz w:val="32"/>
          <w:szCs w:val="32"/>
          <w:highlight w:val="none"/>
          <w:lang w:val="en-US" w:eastAsia="zh-CN"/>
        </w:rPr>
        <w:t>供应商须知</w:t>
      </w:r>
      <w:bookmarkEnd w:id="5"/>
      <w:bookmarkEnd w:id="6"/>
    </w:p>
    <w:p w14:paraId="4DBEF720">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响应供应商应仔细阅读询比采购文件的所有内容，按照询比采购文件的要求及格式编制响应文件，并保证其真实性，否则一切后果自负。</w:t>
      </w:r>
    </w:p>
    <w:p w14:paraId="4FF539CF">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本次采购方式为询比，询比是指评审小组向供应商发出询比采购邀请函，要求供应商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，评审小组按照最终报价情况确定是否签订采购协议的采购方式。</w:t>
      </w:r>
    </w:p>
    <w:p w14:paraId="42596A5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680E63C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6A6DB42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报名询比</w:t>
      </w:r>
      <w:r>
        <w:rPr>
          <w:rFonts w:hint="eastAsia" w:ascii="仿宋" w:hAnsi="仿宋" w:eastAsia="仿宋" w:cs="仿宋"/>
          <w:bCs/>
          <w:color w:val="auto"/>
          <w:sz w:val="24"/>
          <w:szCs w:val="24"/>
          <w:highlight w:val="none"/>
          <w:vertAlign w:val="baseline"/>
          <w:lang w:val="en-GB" w:eastAsia="zh-CN"/>
        </w:rPr>
        <w:t>的对应标的供应商；</w:t>
      </w:r>
    </w:p>
    <w:p w14:paraId="1527F36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A00C95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后确定的按照最终报价与采购人签订采购合同的供应商；</w:t>
      </w:r>
    </w:p>
    <w:p w14:paraId="211F4CD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“意向供应商”系指响应采购人的询比</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活动，按照采购人询比采购文件的要求实质参与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活动，包括获取询比文件、提交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文件、参与采购人询比评审，意图成为采购人采购项目成交供应商的单位或个人。</w:t>
      </w:r>
    </w:p>
    <w:p w14:paraId="01E7440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D58D5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《青岛市妇女儿童医院招标采购管理办法》、《青岛市妇女儿童医院紧急采购临时采购管理制度》等相关制度</w:t>
      </w:r>
    </w:p>
    <w:p w14:paraId="416A643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1F1CBA6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根据《青岛市妇女儿童医院招标采购管理办法》《青岛市妇女儿童医院紧急采购临时采购管理制度》规定，受到采购人邀请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的对应标的供应商，并满足本项目供应商资格要求、能提供符合采购要求的标的并符合询比采购文件规定的供应商。</w:t>
      </w:r>
    </w:p>
    <w:p w14:paraId="0C61E74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询比采购文件中带“★”条款为实质性条款，供应商必须按照询比采购文件的要求做出实质性响应；</w:t>
      </w:r>
    </w:p>
    <w:p w14:paraId="5804EA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03553FB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6A65EDE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参与询比活动的供应商应对询比采购文件和响应文件中的商业和技术等秘密保密，违者应对由此造成的后果承担法律责任。 </w:t>
      </w:r>
    </w:p>
    <w:p w14:paraId="6E81FA1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6607785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0EB809B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4E0D0AF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5695D6E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048A959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2AA407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83FD12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除非有特殊要求，询比采购文件不单独提供项目所在地的自然环境、气候条件、公用设施等情况，供应商被视为熟悉上述与履行合同有关的一切情况。</w:t>
      </w:r>
    </w:p>
    <w:p w14:paraId="5E1F0825">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采购人有权调整变更询比采购文件的递交地点、截止时间、方式等。在询比响应文件递交截止时间之前，采购人有权调整变更采购条件，有权撤销本次采购安排，采购人不向意向供应商承担任何责任。 </w:t>
      </w:r>
    </w:p>
    <w:p w14:paraId="3D811BE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6.5如采购人认为参与询比的意向供应商或其响应条件均不符合采购人的采购要求，采购人有权停止本次采购，且不向意向供应商承担任何责任。</w:t>
      </w:r>
    </w:p>
    <w:p w14:paraId="465FA21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4A29132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4ACC19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70AB3F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46A60B1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DE05D8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396BF82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B04734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858D60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B03D1A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843FF8A">
      <w:pPr>
        <w:pStyle w:val="2"/>
        <w:numPr>
          <w:ilvl w:val="0"/>
          <w:numId w:val="2"/>
        </w:numPr>
        <w:rPr>
          <w:rFonts w:hint="eastAsia" w:ascii="仿宋" w:hAnsi="仿宋" w:eastAsia="仿宋" w:cs="宋体"/>
          <w:bCs/>
          <w:color w:val="auto"/>
          <w:sz w:val="32"/>
          <w:szCs w:val="32"/>
          <w:highlight w:val="none"/>
          <w:lang w:val="en-US" w:eastAsia="zh-CN"/>
        </w:rPr>
      </w:pPr>
      <w:bookmarkStart w:id="7" w:name="_Toc11138"/>
      <w:bookmarkStart w:id="8" w:name="_Toc3841"/>
      <w:r>
        <w:rPr>
          <w:rFonts w:hint="eastAsia" w:ascii="仿宋" w:hAnsi="仿宋" w:eastAsia="仿宋" w:cs="宋体"/>
          <w:bCs/>
          <w:color w:val="auto"/>
          <w:sz w:val="32"/>
          <w:szCs w:val="32"/>
          <w:highlight w:val="none"/>
          <w:lang w:val="en-US" w:eastAsia="zh-CN"/>
        </w:rPr>
        <w:t>报价文件格式</w:t>
      </w:r>
      <w:bookmarkEnd w:id="7"/>
      <w:bookmarkEnd w:id="8"/>
    </w:p>
    <w:p w14:paraId="04C64038">
      <w:pPr>
        <w:jc w:val="center"/>
        <w:rPr>
          <w:rFonts w:hint="eastAsia" w:cs="宋体"/>
          <w:b/>
          <w:color w:val="auto"/>
          <w:spacing w:val="100"/>
          <w:szCs w:val="21"/>
          <w:highlight w:val="none"/>
          <w:vertAlign w:val="baseline"/>
        </w:rPr>
      </w:pPr>
    </w:p>
    <w:p w14:paraId="6A268D50">
      <w:pPr>
        <w:jc w:val="center"/>
        <w:rPr>
          <w:rFonts w:hint="eastAsia" w:cs="宋体"/>
          <w:b/>
          <w:color w:val="auto"/>
          <w:spacing w:val="100"/>
          <w:szCs w:val="21"/>
          <w:highlight w:val="none"/>
          <w:vertAlign w:val="baseline"/>
        </w:rPr>
      </w:pPr>
    </w:p>
    <w:p w14:paraId="70D721CC">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49E5CE05">
      <w:pPr>
        <w:jc w:val="center"/>
        <w:rPr>
          <w:rFonts w:cs="宋体"/>
          <w:color w:val="auto"/>
          <w:sz w:val="32"/>
          <w:szCs w:val="32"/>
          <w:highlight w:val="none"/>
          <w:vertAlign w:val="baseline"/>
        </w:rPr>
      </w:pPr>
    </w:p>
    <w:p w14:paraId="5FB8D194">
      <w:pPr>
        <w:jc w:val="center"/>
        <w:rPr>
          <w:rFonts w:cs="宋体"/>
          <w:color w:val="auto"/>
          <w:sz w:val="32"/>
          <w:szCs w:val="32"/>
          <w:highlight w:val="none"/>
          <w:vertAlign w:val="baseline"/>
        </w:rPr>
      </w:pPr>
    </w:p>
    <w:p w14:paraId="3255AAE9">
      <w:pPr>
        <w:jc w:val="center"/>
        <w:rPr>
          <w:rFonts w:cs="宋体"/>
          <w:color w:val="auto"/>
          <w:sz w:val="32"/>
          <w:szCs w:val="32"/>
          <w:highlight w:val="none"/>
          <w:vertAlign w:val="baseline"/>
        </w:rPr>
      </w:pPr>
    </w:p>
    <w:p w14:paraId="3FBB4E5F">
      <w:pPr>
        <w:jc w:val="center"/>
        <w:rPr>
          <w:rFonts w:hint="eastAsia" w:cs="宋体"/>
          <w:color w:val="auto"/>
          <w:sz w:val="32"/>
          <w:szCs w:val="32"/>
          <w:highlight w:val="none"/>
          <w:vertAlign w:val="baseline"/>
        </w:rPr>
      </w:pPr>
    </w:p>
    <w:p w14:paraId="444453AA">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63FE8266">
      <w:pPr>
        <w:jc w:val="center"/>
        <w:rPr>
          <w:rFonts w:hint="eastAsia" w:cs="宋体"/>
          <w:b/>
          <w:color w:val="auto"/>
          <w:sz w:val="28"/>
          <w:szCs w:val="28"/>
          <w:highlight w:val="none"/>
          <w:vertAlign w:val="baseline"/>
        </w:rPr>
      </w:pPr>
    </w:p>
    <w:p w14:paraId="691E73D8">
      <w:pPr>
        <w:spacing w:line="360" w:lineRule="auto"/>
        <w:rPr>
          <w:rFonts w:hint="eastAsia" w:cs="宋体"/>
          <w:color w:val="auto"/>
          <w:sz w:val="32"/>
          <w:szCs w:val="32"/>
          <w:highlight w:val="none"/>
          <w:vertAlign w:val="baseline"/>
        </w:rPr>
      </w:pPr>
    </w:p>
    <w:p w14:paraId="140F17F2">
      <w:pPr>
        <w:spacing w:line="360" w:lineRule="auto"/>
        <w:rPr>
          <w:rFonts w:hint="eastAsia" w:cs="宋体"/>
          <w:color w:val="auto"/>
          <w:sz w:val="32"/>
          <w:szCs w:val="32"/>
          <w:highlight w:val="none"/>
          <w:vertAlign w:val="baseline"/>
        </w:rPr>
      </w:pPr>
    </w:p>
    <w:p w14:paraId="79FA9C54">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21460021">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1CD24774">
      <w:pPr>
        <w:jc w:val="center"/>
        <w:rPr>
          <w:rFonts w:hint="eastAsia" w:cs="宋体"/>
          <w:color w:val="auto"/>
          <w:sz w:val="28"/>
          <w:szCs w:val="28"/>
          <w:highlight w:val="none"/>
          <w:vertAlign w:val="baseline"/>
        </w:rPr>
      </w:pPr>
    </w:p>
    <w:p w14:paraId="1929143B">
      <w:pPr>
        <w:rPr>
          <w:rFonts w:hint="eastAsia" w:cs="宋体"/>
          <w:color w:val="auto"/>
          <w:sz w:val="28"/>
          <w:szCs w:val="28"/>
          <w:highlight w:val="none"/>
          <w:vertAlign w:val="baseline"/>
        </w:rPr>
      </w:pPr>
    </w:p>
    <w:p w14:paraId="0566E169">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6B15C2A1">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18BF3BD3">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51BDB0CD">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7BAFDADB">
      <w:pPr>
        <w:jc w:val="center"/>
        <w:rPr>
          <w:rFonts w:hint="eastAsia" w:ascii="仿宋" w:hAnsi="仿宋" w:eastAsia="仿宋" w:cs="宋体"/>
          <w:b/>
          <w:bCs/>
          <w:color w:val="auto"/>
          <w:sz w:val="32"/>
          <w:szCs w:val="32"/>
          <w:highlight w:val="none"/>
          <w:vertAlign w:val="baseline"/>
          <w:lang w:val="en-GB"/>
        </w:rPr>
      </w:pPr>
    </w:p>
    <w:p w14:paraId="6E259902">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328137C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3EBB3AA6">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（3）法人授权委托书；</w:t>
      </w:r>
    </w:p>
    <w:p w14:paraId="7F3766E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41F98D9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04C066FB">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742D4B62">
      <w:pPr>
        <w:rPr>
          <w:rFonts w:hint="eastAsia" w:ascii="仿宋" w:hAnsi="仿宋" w:eastAsia="仿宋" w:cs="宋体"/>
          <w:b w:val="0"/>
          <w:color w:val="auto"/>
          <w:sz w:val="28"/>
          <w:szCs w:val="28"/>
          <w:highlight w:val="none"/>
          <w:vertAlign w:val="baseline"/>
          <w:lang w:val="en-GB"/>
        </w:rPr>
      </w:pPr>
    </w:p>
    <w:p w14:paraId="7AF03343">
      <w:pPr>
        <w:rPr>
          <w:rFonts w:hint="eastAsia" w:ascii="仿宋" w:hAnsi="仿宋" w:eastAsia="仿宋" w:cs="宋体"/>
          <w:b w:val="0"/>
          <w:color w:val="auto"/>
          <w:sz w:val="28"/>
          <w:szCs w:val="28"/>
          <w:highlight w:val="none"/>
          <w:vertAlign w:val="baseline"/>
          <w:lang w:val="en-GB"/>
        </w:rPr>
      </w:pPr>
    </w:p>
    <w:p w14:paraId="177F756C">
      <w:pPr>
        <w:rPr>
          <w:rFonts w:hint="eastAsia" w:ascii="仿宋" w:hAnsi="仿宋" w:eastAsia="仿宋" w:cs="宋体"/>
          <w:b w:val="0"/>
          <w:color w:val="auto"/>
          <w:sz w:val="28"/>
          <w:szCs w:val="28"/>
          <w:highlight w:val="none"/>
          <w:vertAlign w:val="baseline"/>
          <w:lang w:val="en-GB"/>
        </w:rPr>
      </w:pPr>
    </w:p>
    <w:p w14:paraId="303F98F0">
      <w:pPr>
        <w:rPr>
          <w:rFonts w:hint="eastAsia" w:ascii="仿宋" w:hAnsi="仿宋" w:eastAsia="仿宋" w:cs="宋体"/>
          <w:b w:val="0"/>
          <w:color w:val="auto"/>
          <w:sz w:val="28"/>
          <w:szCs w:val="28"/>
          <w:highlight w:val="none"/>
          <w:vertAlign w:val="baseline"/>
          <w:lang w:val="en-GB"/>
        </w:rPr>
      </w:pPr>
    </w:p>
    <w:p w14:paraId="1D18DD3E">
      <w:pPr>
        <w:rPr>
          <w:rFonts w:hint="eastAsia" w:ascii="仿宋" w:hAnsi="仿宋" w:eastAsia="仿宋" w:cs="宋体"/>
          <w:b w:val="0"/>
          <w:color w:val="auto"/>
          <w:sz w:val="28"/>
          <w:szCs w:val="28"/>
          <w:highlight w:val="none"/>
          <w:vertAlign w:val="baseline"/>
          <w:lang w:val="en-GB"/>
        </w:rPr>
      </w:pPr>
    </w:p>
    <w:p w14:paraId="4B5A4E76">
      <w:pPr>
        <w:rPr>
          <w:rFonts w:hint="eastAsia" w:ascii="仿宋" w:hAnsi="仿宋" w:eastAsia="仿宋" w:cs="宋体"/>
          <w:b w:val="0"/>
          <w:color w:val="auto"/>
          <w:sz w:val="28"/>
          <w:szCs w:val="28"/>
          <w:highlight w:val="none"/>
          <w:vertAlign w:val="baseline"/>
          <w:lang w:val="en-GB"/>
        </w:rPr>
      </w:pPr>
    </w:p>
    <w:p w14:paraId="4CA427AA">
      <w:pPr>
        <w:rPr>
          <w:rFonts w:hint="eastAsia" w:ascii="仿宋" w:hAnsi="仿宋" w:eastAsia="仿宋" w:cs="宋体"/>
          <w:b w:val="0"/>
          <w:color w:val="auto"/>
          <w:sz w:val="28"/>
          <w:szCs w:val="28"/>
          <w:highlight w:val="none"/>
          <w:vertAlign w:val="baseline"/>
          <w:lang w:val="en-GB"/>
        </w:rPr>
      </w:pPr>
    </w:p>
    <w:p w14:paraId="50AA9FCF">
      <w:pPr>
        <w:rPr>
          <w:rFonts w:hint="eastAsia" w:ascii="仿宋" w:hAnsi="仿宋" w:eastAsia="仿宋" w:cs="宋体"/>
          <w:b w:val="0"/>
          <w:color w:val="auto"/>
          <w:sz w:val="28"/>
          <w:szCs w:val="28"/>
          <w:highlight w:val="none"/>
          <w:vertAlign w:val="baseline"/>
          <w:lang w:val="en-GB"/>
        </w:rPr>
      </w:pPr>
    </w:p>
    <w:p w14:paraId="6D580AC8">
      <w:pPr>
        <w:rPr>
          <w:rFonts w:hint="eastAsia" w:ascii="仿宋" w:hAnsi="仿宋" w:eastAsia="仿宋" w:cs="宋体"/>
          <w:b w:val="0"/>
          <w:color w:val="auto"/>
          <w:sz w:val="28"/>
          <w:szCs w:val="28"/>
          <w:highlight w:val="none"/>
          <w:vertAlign w:val="baseline"/>
          <w:lang w:val="en-GB"/>
        </w:rPr>
      </w:pPr>
    </w:p>
    <w:p w14:paraId="1EB416A5">
      <w:pPr>
        <w:rPr>
          <w:rFonts w:hint="eastAsia" w:ascii="仿宋" w:hAnsi="仿宋" w:eastAsia="仿宋" w:cs="宋体"/>
          <w:b w:val="0"/>
          <w:color w:val="auto"/>
          <w:sz w:val="28"/>
          <w:szCs w:val="28"/>
          <w:highlight w:val="none"/>
          <w:vertAlign w:val="baseline"/>
          <w:lang w:val="en-GB"/>
        </w:rPr>
      </w:pPr>
    </w:p>
    <w:p w14:paraId="3D477807">
      <w:pPr>
        <w:rPr>
          <w:rFonts w:hint="eastAsia" w:ascii="仿宋" w:hAnsi="仿宋" w:eastAsia="仿宋" w:cs="宋体"/>
          <w:b w:val="0"/>
          <w:color w:val="auto"/>
          <w:sz w:val="28"/>
          <w:szCs w:val="28"/>
          <w:highlight w:val="none"/>
          <w:vertAlign w:val="baseline"/>
          <w:lang w:val="en-GB"/>
        </w:rPr>
      </w:pPr>
    </w:p>
    <w:p w14:paraId="1963F0F0">
      <w:pPr>
        <w:rPr>
          <w:rFonts w:hint="eastAsia" w:ascii="仿宋" w:hAnsi="仿宋" w:eastAsia="仿宋" w:cs="宋体"/>
          <w:b w:val="0"/>
          <w:color w:val="auto"/>
          <w:sz w:val="28"/>
          <w:szCs w:val="28"/>
          <w:highlight w:val="none"/>
          <w:vertAlign w:val="baseline"/>
          <w:lang w:val="en-GB"/>
        </w:rPr>
      </w:pPr>
    </w:p>
    <w:p w14:paraId="678BAF6F">
      <w:pPr>
        <w:rPr>
          <w:rFonts w:hint="eastAsia" w:ascii="仿宋" w:hAnsi="仿宋" w:eastAsia="仿宋" w:cs="宋体"/>
          <w:b w:val="0"/>
          <w:color w:val="auto"/>
          <w:sz w:val="28"/>
          <w:szCs w:val="28"/>
          <w:highlight w:val="none"/>
          <w:vertAlign w:val="baseline"/>
          <w:lang w:val="en-GB"/>
        </w:rPr>
      </w:pPr>
    </w:p>
    <w:p w14:paraId="1068189A">
      <w:pPr>
        <w:rPr>
          <w:rFonts w:hint="eastAsia" w:ascii="仿宋" w:hAnsi="仿宋" w:eastAsia="仿宋" w:cs="宋体"/>
          <w:b w:val="0"/>
          <w:color w:val="auto"/>
          <w:sz w:val="28"/>
          <w:szCs w:val="28"/>
          <w:highlight w:val="none"/>
          <w:vertAlign w:val="baseline"/>
          <w:lang w:val="en-GB"/>
        </w:rPr>
      </w:pPr>
    </w:p>
    <w:p w14:paraId="4EB8DB0D">
      <w:pPr>
        <w:rPr>
          <w:rFonts w:hint="eastAsia" w:ascii="仿宋" w:hAnsi="仿宋" w:eastAsia="仿宋" w:cs="宋体"/>
          <w:b w:val="0"/>
          <w:color w:val="auto"/>
          <w:sz w:val="28"/>
          <w:szCs w:val="28"/>
          <w:highlight w:val="none"/>
          <w:vertAlign w:val="baseline"/>
          <w:lang w:val="en-GB"/>
        </w:rPr>
      </w:pPr>
    </w:p>
    <w:p w14:paraId="44DA871F">
      <w:pPr>
        <w:rPr>
          <w:rFonts w:hint="eastAsia" w:ascii="仿宋" w:hAnsi="仿宋" w:eastAsia="仿宋" w:cs="宋体"/>
          <w:b w:val="0"/>
          <w:color w:val="auto"/>
          <w:sz w:val="28"/>
          <w:szCs w:val="28"/>
          <w:highlight w:val="none"/>
          <w:vertAlign w:val="baseline"/>
          <w:lang w:val="en-GB"/>
        </w:rPr>
      </w:pPr>
    </w:p>
    <w:p w14:paraId="0C9E7A19">
      <w:pPr>
        <w:rPr>
          <w:rFonts w:hint="eastAsia" w:ascii="仿宋" w:hAnsi="仿宋" w:eastAsia="仿宋" w:cs="宋体"/>
          <w:b w:val="0"/>
          <w:color w:val="auto"/>
          <w:sz w:val="28"/>
          <w:szCs w:val="28"/>
          <w:highlight w:val="none"/>
          <w:vertAlign w:val="baseline"/>
          <w:lang w:val="en-GB"/>
        </w:rPr>
      </w:pPr>
    </w:p>
    <w:p w14:paraId="67904897">
      <w:pPr>
        <w:rPr>
          <w:rFonts w:hint="eastAsia" w:ascii="仿宋" w:hAnsi="仿宋" w:eastAsia="仿宋" w:cs="宋体"/>
          <w:b w:val="0"/>
          <w:color w:val="auto"/>
          <w:sz w:val="28"/>
          <w:szCs w:val="28"/>
          <w:highlight w:val="none"/>
          <w:vertAlign w:val="baseline"/>
          <w:lang w:val="en-GB"/>
        </w:rPr>
      </w:pPr>
    </w:p>
    <w:p w14:paraId="43EEAE75">
      <w:pPr>
        <w:rPr>
          <w:rFonts w:hint="eastAsia" w:ascii="仿宋" w:hAnsi="仿宋" w:eastAsia="仿宋" w:cs="宋体"/>
          <w:b w:val="0"/>
          <w:color w:val="auto"/>
          <w:sz w:val="28"/>
          <w:szCs w:val="28"/>
          <w:highlight w:val="none"/>
          <w:vertAlign w:val="baseline"/>
          <w:lang w:val="en-GB"/>
        </w:rPr>
      </w:pPr>
    </w:p>
    <w:p w14:paraId="301BE515">
      <w:pPr>
        <w:rPr>
          <w:rFonts w:hint="eastAsia" w:ascii="仿宋" w:hAnsi="仿宋" w:eastAsia="仿宋" w:cs="宋体"/>
          <w:b w:val="0"/>
          <w:color w:val="auto"/>
          <w:sz w:val="28"/>
          <w:szCs w:val="28"/>
          <w:highlight w:val="none"/>
          <w:vertAlign w:val="baseline"/>
          <w:lang w:val="en-GB"/>
        </w:rPr>
      </w:pPr>
    </w:p>
    <w:p w14:paraId="72B960C8">
      <w:pPr>
        <w:rPr>
          <w:rFonts w:hint="eastAsia" w:ascii="仿宋" w:hAnsi="仿宋" w:eastAsia="仿宋" w:cs="宋体"/>
          <w:b w:val="0"/>
          <w:color w:val="auto"/>
          <w:sz w:val="28"/>
          <w:szCs w:val="28"/>
          <w:highlight w:val="none"/>
          <w:vertAlign w:val="baseline"/>
          <w:lang w:val="en-GB"/>
        </w:rPr>
      </w:pPr>
    </w:p>
    <w:p w14:paraId="6FCF82D2">
      <w:pPr>
        <w:rPr>
          <w:rFonts w:hint="eastAsia" w:ascii="仿宋" w:hAnsi="仿宋" w:eastAsia="仿宋" w:cs="宋体"/>
          <w:b w:val="0"/>
          <w:color w:val="auto"/>
          <w:sz w:val="28"/>
          <w:szCs w:val="28"/>
          <w:highlight w:val="none"/>
          <w:vertAlign w:val="baseline"/>
          <w:lang w:val="en-GB"/>
        </w:rPr>
      </w:pPr>
    </w:p>
    <w:p w14:paraId="4998355F">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4BAE1CB3">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08A53391">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09096F0A">
      <w:pPr>
        <w:jc w:val="center"/>
        <w:rPr>
          <w:rFonts w:hint="default" w:ascii="仿宋" w:hAnsi="仿宋" w:eastAsia="仿宋" w:cs="宋体"/>
          <w:b/>
          <w:bCs/>
          <w:color w:val="auto"/>
          <w:sz w:val="28"/>
          <w:szCs w:val="28"/>
          <w:highlight w:val="none"/>
          <w:vertAlign w:val="baseline"/>
          <w:lang w:val="en-US" w:eastAsia="zh-CN"/>
        </w:rPr>
      </w:pPr>
    </w:p>
    <w:tbl>
      <w:tblPr>
        <w:tblStyle w:val="11"/>
        <w:tblW w:w="118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5"/>
        <w:gridCol w:w="2001"/>
        <w:gridCol w:w="1803"/>
        <w:gridCol w:w="1015"/>
        <w:gridCol w:w="872"/>
        <w:gridCol w:w="869"/>
        <w:gridCol w:w="1107"/>
        <w:gridCol w:w="792"/>
        <w:gridCol w:w="936"/>
        <w:gridCol w:w="1665"/>
      </w:tblGrid>
      <w:tr w14:paraId="4938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3" w:hRule="atLeast"/>
          <w:jc w:val="center"/>
        </w:trPr>
        <w:tc>
          <w:tcPr>
            <w:tcW w:w="815" w:type="dxa"/>
            <w:vAlign w:val="center"/>
          </w:tcPr>
          <w:p w14:paraId="64A50CEA">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序号</w:t>
            </w:r>
          </w:p>
        </w:tc>
        <w:tc>
          <w:tcPr>
            <w:tcW w:w="2001" w:type="dxa"/>
            <w:vAlign w:val="center"/>
          </w:tcPr>
          <w:p w14:paraId="42AE494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项目名称</w:t>
            </w:r>
          </w:p>
        </w:tc>
        <w:tc>
          <w:tcPr>
            <w:tcW w:w="1803" w:type="dxa"/>
            <w:vAlign w:val="center"/>
          </w:tcPr>
          <w:p w14:paraId="28C6F5D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服务内容</w:t>
            </w:r>
          </w:p>
        </w:tc>
        <w:tc>
          <w:tcPr>
            <w:tcW w:w="1015" w:type="dxa"/>
            <w:vAlign w:val="center"/>
          </w:tcPr>
          <w:p w14:paraId="5169CC4B">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872" w:type="dxa"/>
            <w:vAlign w:val="center"/>
          </w:tcPr>
          <w:p w14:paraId="49E5A36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869" w:type="dxa"/>
            <w:vAlign w:val="center"/>
          </w:tcPr>
          <w:p w14:paraId="133E0103">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1107" w:type="dxa"/>
            <w:vAlign w:val="center"/>
          </w:tcPr>
          <w:p w14:paraId="6EA7795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792" w:type="dxa"/>
            <w:vAlign w:val="center"/>
          </w:tcPr>
          <w:p w14:paraId="45DDBF9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供货周期</w:t>
            </w:r>
          </w:p>
        </w:tc>
        <w:tc>
          <w:tcPr>
            <w:tcW w:w="936" w:type="dxa"/>
            <w:vAlign w:val="center"/>
          </w:tcPr>
          <w:p w14:paraId="37B94E7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1665" w:type="dxa"/>
            <w:vAlign w:val="center"/>
          </w:tcPr>
          <w:p w14:paraId="13C0C932">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w:t>
            </w:r>
          </w:p>
          <w:p w14:paraId="692F716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情况</w:t>
            </w:r>
          </w:p>
        </w:tc>
      </w:tr>
      <w:tr w14:paraId="3A5F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815" w:type="dxa"/>
            <w:vAlign w:val="center"/>
          </w:tcPr>
          <w:p w14:paraId="36C4DDAD">
            <w:pPr>
              <w:jc w:val="center"/>
              <w:rPr>
                <w:rFonts w:hint="eastAsia" w:ascii="仿宋" w:hAnsi="仿宋" w:eastAsia="仿宋" w:cs="宋体"/>
                <w:b w:val="0"/>
                <w:color w:val="auto"/>
                <w:sz w:val="24"/>
                <w:szCs w:val="24"/>
                <w:highlight w:val="none"/>
                <w:vertAlign w:val="baseline"/>
                <w:lang w:val="en-US" w:eastAsia="zh-CN"/>
              </w:rPr>
            </w:pPr>
          </w:p>
        </w:tc>
        <w:tc>
          <w:tcPr>
            <w:tcW w:w="2001" w:type="dxa"/>
            <w:vAlign w:val="center"/>
          </w:tcPr>
          <w:p w14:paraId="0698D280">
            <w:pPr>
              <w:jc w:val="center"/>
              <w:rPr>
                <w:rFonts w:hint="eastAsia" w:ascii="仿宋" w:hAnsi="仿宋" w:eastAsia="仿宋" w:cs="宋体"/>
                <w:b w:val="0"/>
                <w:color w:val="auto"/>
                <w:sz w:val="24"/>
                <w:szCs w:val="24"/>
                <w:highlight w:val="none"/>
                <w:vertAlign w:val="baseline"/>
                <w:lang w:val="en-GB"/>
              </w:rPr>
            </w:pPr>
          </w:p>
        </w:tc>
        <w:tc>
          <w:tcPr>
            <w:tcW w:w="1803" w:type="dxa"/>
            <w:vAlign w:val="center"/>
          </w:tcPr>
          <w:p w14:paraId="1EFBACC1">
            <w:pPr>
              <w:jc w:val="center"/>
              <w:rPr>
                <w:rFonts w:hint="eastAsia" w:ascii="仿宋" w:hAnsi="仿宋" w:eastAsia="仿宋" w:cs="宋体"/>
                <w:b w:val="0"/>
                <w:color w:val="auto"/>
                <w:sz w:val="24"/>
                <w:szCs w:val="24"/>
                <w:highlight w:val="none"/>
                <w:vertAlign w:val="baseline"/>
                <w:lang w:val="en-GB"/>
              </w:rPr>
            </w:pPr>
          </w:p>
        </w:tc>
        <w:tc>
          <w:tcPr>
            <w:tcW w:w="1015" w:type="dxa"/>
            <w:vAlign w:val="center"/>
          </w:tcPr>
          <w:p w14:paraId="7B16D418">
            <w:pPr>
              <w:jc w:val="center"/>
              <w:rPr>
                <w:rFonts w:hint="eastAsia" w:ascii="仿宋" w:hAnsi="仿宋" w:eastAsia="仿宋" w:cs="宋体"/>
                <w:b w:val="0"/>
                <w:color w:val="auto"/>
                <w:sz w:val="24"/>
                <w:szCs w:val="24"/>
                <w:highlight w:val="none"/>
                <w:vertAlign w:val="baseline"/>
                <w:lang w:val="en-GB"/>
              </w:rPr>
            </w:pPr>
          </w:p>
        </w:tc>
        <w:tc>
          <w:tcPr>
            <w:tcW w:w="872" w:type="dxa"/>
            <w:vAlign w:val="center"/>
          </w:tcPr>
          <w:p w14:paraId="3CB90B39">
            <w:pPr>
              <w:jc w:val="center"/>
              <w:rPr>
                <w:rFonts w:hint="eastAsia" w:ascii="仿宋" w:hAnsi="仿宋" w:eastAsia="仿宋" w:cs="宋体"/>
                <w:b w:val="0"/>
                <w:color w:val="auto"/>
                <w:sz w:val="24"/>
                <w:szCs w:val="24"/>
                <w:highlight w:val="none"/>
                <w:vertAlign w:val="baseline"/>
                <w:lang w:val="en-GB"/>
              </w:rPr>
            </w:pPr>
          </w:p>
        </w:tc>
        <w:tc>
          <w:tcPr>
            <w:tcW w:w="869" w:type="dxa"/>
            <w:vAlign w:val="center"/>
          </w:tcPr>
          <w:p w14:paraId="36CE7D07">
            <w:pPr>
              <w:jc w:val="center"/>
              <w:rPr>
                <w:rFonts w:hint="eastAsia" w:ascii="仿宋" w:hAnsi="仿宋" w:eastAsia="仿宋" w:cs="宋体"/>
                <w:b w:val="0"/>
                <w:color w:val="auto"/>
                <w:sz w:val="24"/>
                <w:szCs w:val="24"/>
                <w:highlight w:val="none"/>
                <w:vertAlign w:val="baseline"/>
                <w:lang w:val="en-GB"/>
              </w:rPr>
            </w:pPr>
          </w:p>
        </w:tc>
        <w:tc>
          <w:tcPr>
            <w:tcW w:w="1107" w:type="dxa"/>
            <w:vAlign w:val="center"/>
          </w:tcPr>
          <w:p w14:paraId="590034A1">
            <w:pPr>
              <w:jc w:val="center"/>
              <w:rPr>
                <w:rFonts w:hint="eastAsia" w:ascii="仿宋" w:hAnsi="仿宋" w:eastAsia="仿宋" w:cs="宋体"/>
                <w:b w:val="0"/>
                <w:color w:val="auto"/>
                <w:sz w:val="24"/>
                <w:szCs w:val="24"/>
                <w:highlight w:val="none"/>
                <w:vertAlign w:val="baseline"/>
                <w:lang w:val="en-GB"/>
              </w:rPr>
            </w:pPr>
          </w:p>
        </w:tc>
        <w:tc>
          <w:tcPr>
            <w:tcW w:w="792" w:type="dxa"/>
            <w:vAlign w:val="center"/>
          </w:tcPr>
          <w:p w14:paraId="0EEC66CE">
            <w:pPr>
              <w:jc w:val="center"/>
              <w:rPr>
                <w:rFonts w:hint="eastAsia" w:ascii="仿宋" w:hAnsi="仿宋" w:eastAsia="仿宋" w:cs="宋体"/>
                <w:b w:val="0"/>
                <w:color w:val="auto"/>
                <w:sz w:val="24"/>
                <w:szCs w:val="24"/>
                <w:highlight w:val="none"/>
                <w:vertAlign w:val="baseline"/>
                <w:lang w:val="en-GB"/>
              </w:rPr>
            </w:pPr>
          </w:p>
        </w:tc>
        <w:tc>
          <w:tcPr>
            <w:tcW w:w="936" w:type="dxa"/>
            <w:vAlign w:val="center"/>
          </w:tcPr>
          <w:p w14:paraId="078EE2F7">
            <w:pPr>
              <w:jc w:val="center"/>
              <w:rPr>
                <w:rFonts w:hint="eastAsia" w:ascii="仿宋" w:hAnsi="仿宋" w:eastAsia="仿宋" w:cs="宋体"/>
                <w:b w:val="0"/>
                <w:color w:val="auto"/>
                <w:sz w:val="24"/>
                <w:szCs w:val="24"/>
                <w:highlight w:val="none"/>
                <w:vertAlign w:val="baseline"/>
                <w:lang w:val="en-GB"/>
              </w:rPr>
            </w:pPr>
          </w:p>
        </w:tc>
        <w:tc>
          <w:tcPr>
            <w:tcW w:w="1665" w:type="dxa"/>
            <w:vAlign w:val="center"/>
          </w:tcPr>
          <w:p w14:paraId="63DCF74F">
            <w:pPr>
              <w:jc w:val="center"/>
              <w:rPr>
                <w:rFonts w:hint="eastAsia" w:ascii="仿宋" w:hAnsi="仿宋" w:eastAsia="仿宋" w:cs="宋体"/>
                <w:b w:val="0"/>
                <w:color w:val="auto"/>
                <w:sz w:val="24"/>
                <w:szCs w:val="24"/>
                <w:highlight w:val="none"/>
                <w:vertAlign w:val="baseline"/>
                <w:lang w:val="en-GB"/>
              </w:rPr>
            </w:pPr>
          </w:p>
        </w:tc>
      </w:tr>
      <w:tr w14:paraId="5942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815" w:type="dxa"/>
            <w:vAlign w:val="center"/>
          </w:tcPr>
          <w:p w14:paraId="174C8B13">
            <w:pPr>
              <w:jc w:val="center"/>
              <w:rPr>
                <w:rFonts w:hint="eastAsia" w:ascii="仿宋" w:hAnsi="仿宋" w:eastAsia="仿宋" w:cs="宋体"/>
                <w:b w:val="0"/>
                <w:color w:val="auto"/>
                <w:sz w:val="24"/>
                <w:szCs w:val="24"/>
                <w:highlight w:val="none"/>
                <w:vertAlign w:val="baseline"/>
                <w:lang w:val="en-US" w:eastAsia="zh-CN"/>
              </w:rPr>
            </w:pPr>
          </w:p>
        </w:tc>
        <w:tc>
          <w:tcPr>
            <w:tcW w:w="2001" w:type="dxa"/>
            <w:vAlign w:val="center"/>
          </w:tcPr>
          <w:p w14:paraId="796FC5D6">
            <w:pPr>
              <w:jc w:val="center"/>
              <w:rPr>
                <w:rFonts w:hint="eastAsia" w:ascii="仿宋" w:hAnsi="仿宋" w:eastAsia="仿宋" w:cs="宋体"/>
                <w:b w:val="0"/>
                <w:color w:val="auto"/>
                <w:sz w:val="24"/>
                <w:szCs w:val="24"/>
                <w:highlight w:val="none"/>
                <w:vertAlign w:val="baseline"/>
                <w:lang w:val="en-GB"/>
              </w:rPr>
            </w:pPr>
          </w:p>
        </w:tc>
        <w:tc>
          <w:tcPr>
            <w:tcW w:w="1803" w:type="dxa"/>
            <w:vAlign w:val="center"/>
          </w:tcPr>
          <w:p w14:paraId="4D273F83">
            <w:pPr>
              <w:jc w:val="center"/>
              <w:rPr>
                <w:rFonts w:hint="eastAsia" w:ascii="仿宋" w:hAnsi="仿宋" w:eastAsia="仿宋" w:cs="宋体"/>
                <w:b w:val="0"/>
                <w:color w:val="auto"/>
                <w:sz w:val="24"/>
                <w:szCs w:val="24"/>
                <w:highlight w:val="none"/>
                <w:vertAlign w:val="baseline"/>
                <w:lang w:val="en-GB"/>
              </w:rPr>
            </w:pPr>
          </w:p>
        </w:tc>
        <w:tc>
          <w:tcPr>
            <w:tcW w:w="1015" w:type="dxa"/>
            <w:vAlign w:val="center"/>
          </w:tcPr>
          <w:p w14:paraId="0A347537">
            <w:pPr>
              <w:jc w:val="center"/>
              <w:rPr>
                <w:rFonts w:hint="eastAsia" w:ascii="仿宋" w:hAnsi="仿宋" w:eastAsia="仿宋" w:cs="宋体"/>
                <w:b w:val="0"/>
                <w:color w:val="auto"/>
                <w:sz w:val="24"/>
                <w:szCs w:val="24"/>
                <w:highlight w:val="none"/>
                <w:vertAlign w:val="baseline"/>
                <w:lang w:val="en-GB"/>
              </w:rPr>
            </w:pPr>
          </w:p>
        </w:tc>
        <w:tc>
          <w:tcPr>
            <w:tcW w:w="872" w:type="dxa"/>
            <w:vAlign w:val="center"/>
          </w:tcPr>
          <w:p w14:paraId="5DBB0BFF">
            <w:pPr>
              <w:jc w:val="center"/>
              <w:rPr>
                <w:rFonts w:hint="eastAsia" w:ascii="仿宋" w:hAnsi="仿宋" w:eastAsia="仿宋" w:cs="宋体"/>
                <w:b w:val="0"/>
                <w:color w:val="auto"/>
                <w:sz w:val="24"/>
                <w:szCs w:val="24"/>
                <w:highlight w:val="none"/>
                <w:vertAlign w:val="baseline"/>
                <w:lang w:val="en-GB"/>
              </w:rPr>
            </w:pPr>
          </w:p>
        </w:tc>
        <w:tc>
          <w:tcPr>
            <w:tcW w:w="869" w:type="dxa"/>
            <w:vAlign w:val="center"/>
          </w:tcPr>
          <w:p w14:paraId="34DD5035">
            <w:pPr>
              <w:jc w:val="center"/>
              <w:rPr>
                <w:rFonts w:hint="eastAsia" w:ascii="仿宋" w:hAnsi="仿宋" w:eastAsia="仿宋" w:cs="宋体"/>
                <w:b w:val="0"/>
                <w:color w:val="auto"/>
                <w:sz w:val="24"/>
                <w:szCs w:val="24"/>
                <w:highlight w:val="none"/>
                <w:vertAlign w:val="baseline"/>
                <w:lang w:val="en-GB"/>
              </w:rPr>
            </w:pPr>
          </w:p>
        </w:tc>
        <w:tc>
          <w:tcPr>
            <w:tcW w:w="1107" w:type="dxa"/>
            <w:vAlign w:val="center"/>
          </w:tcPr>
          <w:p w14:paraId="5B168B82">
            <w:pPr>
              <w:jc w:val="center"/>
              <w:rPr>
                <w:rFonts w:hint="eastAsia" w:ascii="仿宋" w:hAnsi="仿宋" w:eastAsia="仿宋" w:cs="宋体"/>
                <w:b w:val="0"/>
                <w:color w:val="auto"/>
                <w:sz w:val="24"/>
                <w:szCs w:val="24"/>
                <w:highlight w:val="none"/>
                <w:vertAlign w:val="baseline"/>
                <w:lang w:val="en-GB"/>
              </w:rPr>
            </w:pPr>
          </w:p>
        </w:tc>
        <w:tc>
          <w:tcPr>
            <w:tcW w:w="792" w:type="dxa"/>
            <w:vAlign w:val="center"/>
          </w:tcPr>
          <w:p w14:paraId="53A07FBB">
            <w:pPr>
              <w:jc w:val="center"/>
              <w:rPr>
                <w:rFonts w:hint="eastAsia" w:ascii="仿宋" w:hAnsi="仿宋" w:eastAsia="仿宋" w:cs="宋体"/>
                <w:b w:val="0"/>
                <w:color w:val="auto"/>
                <w:sz w:val="24"/>
                <w:szCs w:val="24"/>
                <w:highlight w:val="none"/>
                <w:vertAlign w:val="baseline"/>
                <w:lang w:val="en-GB"/>
              </w:rPr>
            </w:pPr>
          </w:p>
        </w:tc>
        <w:tc>
          <w:tcPr>
            <w:tcW w:w="936" w:type="dxa"/>
            <w:vAlign w:val="center"/>
          </w:tcPr>
          <w:p w14:paraId="38C6D372">
            <w:pPr>
              <w:jc w:val="center"/>
              <w:rPr>
                <w:rFonts w:hint="eastAsia" w:ascii="仿宋" w:hAnsi="仿宋" w:eastAsia="仿宋" w:cs="宋体"/>
                <w:b w:val="0"/>
                <w:color w:val="auto"/>
                <w:sz w:val="24"/>
                <w:szCs w:val="24"/>
                <w:highlight w:val="none"/>
                <w:vertAlign w:val="baseline"/>
                <w:lang w:val="en-GB"/>
              </w:rPr>
            </w:pPr>
          </w:p>
        </w:tc>
        <w:tc>
          <w:tcPr>
            <w:tcW w:w="1665" w:type="dxa"/>
            <w:vAlign w:val="center"/>
          </w:tcPr>
          <w:p w14:paraId="71F28FA4">
            <w:pPr>
              <w:jc w:val="center"/>
              <w:rPr>
                <w:rFonts w:hint="eastAsia" w:ascii="仿宋" w:hAnsi="仿宋" w:eastAsia="仿宋" w:cs="宋体"/>
                <w:b w:val="0"/>
                <w:color w:val="auto"/>
                <w:sz w:val="24"/>
                <w:szCs w:val="24"/>
                <w:highlight w:val="none"/>
                <w:vertAlign w:val="baseline"/>
                <w:lang w:val="en-GB"/>
              </w:rPr>
            </w:pPr>
          </w:p>
        </w:tc>
      </w:tr>
      <w:tr w14:paraId="094F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815" w:type="dxa"/>
            <w:vAlign w:val="center"/>
          </w:tcPr>
          <w:p w14:paraId="517FEB23">
            <w:pPr>
              <w:jc w:val="center"/>
              <w:rPr>
                <w:rFonts w:hint="default" w:ascii="仿宋" w:hAnsi="仿宋" w:eastAsia="仿宋" w:cs="宋体"/>
                <w:b w:val="0"/>
                <w:color w:val="auto"/>
                <w:sz w:val="24"/>
                <w:szCs w:val="24"/>
                <w:highlight w:val="none"/>
                <w:vertAlign w:val="baseline"/>
                <w:lang w:val="en-US" w:eastAsia="zh-CN"/>
              </w:rPr>
            </w:pPr>
          </w:p>
        </w:tc>
        <w:tc>
          <w:tcPr>
            <w:tcW w:w="2001" w:type="dxa"/>
            <w:vAlign w:val="center"/>
          </w:tcPr>
          <w:p w14:paraId="7AD39AB9">
            <w:pPr>
              <w:jc w:val="center"/>
              <w:rPr>
                <w:rFonts w:hint="eastAsia" w:ascii="仿宋" w:hAnsi="仿宋" w:eastAsia="仿宋" w:cs="宋体"/>
                <w:b w:val="0"/>
                <w:color w:val="auto"/>
                <w:sz w:val="24"/>
                <w:szCs w:val="24"/>
                <w:highlight w:val="none"/>
                <w:vertAlign w:val="baseline"/>
                <w:lang w:val="en-GB"/>
              </w:rPr>
            </w:pPr>
          </w:p>
        </w:tc>
        <w:tc>
          <w:tcPr>
            <w:tcW w:w="1803" w:type="dxa"/>
            <w:vAlign w:val="center"/>
          </w:tcPr>
          <w:p w14:paraId="7651C1E9">
            <w:pPr>
              <w:jc w:val="center"/>
              <w:rPr>
                <w:rFonts w:hint="eastAsia" w:ascii="仿宋" w:hAnsi="仿宋" w:eastAsia="仿宋" w:cs="宋体"/>
                <w:b w:val="0"/>
                <w:color w:val="auto"/>
                <w:sz w:val="24"/>
                <w:szCs w:val="24"/>
                <w:highlight w:val="none"/>
                <w:vertAlign w:val="baseline"/>
                <w:lang w:val="en-GB"/>
              </w:rPr>
            </w:pPr>
          </w:p>
        </w:tc>
        <w:tc>
          <w:tcPr>
            <w:tcW w:w="1015" w:type="dxa"/>
            <w:vAlign w:val="center"/>
          </w:tcPr>
          <w:p w14:paraId="1F7AF6D5">
            <w:pPr>
              <w:jc w:val="center"/>
              <w:rPr>
                <w:rFonts w:hint="eastAsia" w:ascii="仿宋" w:hAnsi="仿宋" w:eastAsia="仿宋" w:cs="宋体"/>
                <w:b w:val="0"/>
                <w:color w:val="auto"/>
                <w:sz w:val="24"/>
                <w:szCs w:val="24"/>
                <w:highlight w:val="none"/>
                <w:vertAlign w:val="baseline"/>
                <w:lang w:val="en-GB"/>
              </w:rPr>
            </w:pPr>
          </w:p>
        </w:tc>
        <w:tc>
          <w:tcPr>
            <w:tcW w:w="872" w:type="dxa"/>
            <w:vAlign w:val="center"/>
          </w:tcPr>
          <w:p w14:paraId="0B4218C1">
            <w:pPr>
              <w:jc w:val="center"/>
              <w:rPr>
                <w:rFonts w:hint="eastAsia" w:ascii="仿宋" w:hAnsi="仿宋" w:eastAsia="仿宋" w:cs="宋体"/>
                <w:b w:val="0"/>
                <w:color w:val="auto"/>
                <w:sz w:val="24"/>
                <w:szCs w:val="24"/>
                <w:highlight w:val="none"/>
                <w:vertAlign w:val="baseline"/>
                <w:lang w:val="en-GB"/>
              </w:rPr>
            </w:pPr>
          </w:p>
        </w:tc>
        <w:tc>
          <w:tcPr>
            <w:tcW w:w="869" w:type="dxa"/>
            <w:vAlign w:val="center"/>
          </w:tcPr>
          <w:p w14:paraId="7E14D68A">
            <w:pPr>
              <w:jc w:val="center"/>
              <w:rPr>
                <w:rFonts w:hint="eastAsia" w:ascii="仿宋" w:hAnsi="仿宋" w:eastAsia="仿宋" w:cs="宋体"/>
                <w:b w:val="0"/>
                <w:color w:val="auto"/>
                <w:sz w:val="24"/>
                <w:szCs w:val="24"/>
                <w:highlight w:val="none"/>
                <w:vertAlign w:val="baseline"/>
                <w:lang w:val="en-GB"/>
              </w:rPr>
            </w:pPr>
          </w:p>
        </w:tc>
        <w:tc>
          <w:tcPr>
            <w:tcW w:w="1107" w:type="dxa"/>
            <w:vAlign w:val="center"/>
          </w:tcPr>
          <w:p w14:paraId="6FD1DF94">
            <w:pPr>
              <w:jc w:val="center"/>
              <w:rPr>
                <w:rFonts w:hint="eastAsia" w:ascii="仿宋" w:hAnsi="仿宋" w:eastAsia="仿宋" w:cs="宋体"/>
                <w:b w:val="0"/>
                <w:color w:val="auto"/>
                <w:sz w:val="24"/>
                <w:szCs w:val="24"/>
                <w:highlight w:val="none"/>
                <w:vertAlign w:val="baseline"/>
                <w:lang w:val="en-GB"/>
              </w:rPr>
            </w:pPr>
          </w:p>
        </w:tc>
        <w:tc>
          <w:tcPr>
            <w:tcW w:w="792" w:type="dxa"/>
            <w:vAlign w:val="center"/>
          </w:tcPr>
          <w:p w14:paraId="0C949313">
            <w:pPr>
              <w:jc w:val="center"/>
              <w:rPr>
                <w:rFonts w:hint="eastAsia" w:ascii="仿宋" w:hAnsi="仿宋" w:eastAsia="仿宋" w:cs="宋体"/>
                <w:b w:val="0"/>
                <w:color w:val="auto"/>
                <w:sz w:val="24"/>
                <w:szCs w:val="24"/>
                <w:highlight w:val="none"/>
                <w:vertAlign w:val="baseline"/>
                <w:lang w:val="en-GB"/>
              </w:rPr>
            </w:pPr>
          </w:p>
        </w:tc>
        <w:tc>
          <w:tcPr>
            <w:tcW w:w="936" w:type="dxa"/>
            <w:vAlign w:val="center"/>
          </w:tcPr>
          <w:p w14:paraId="079F438C">
            <w:pPr>
              <w:jc w:val="center"/>
              <w:rPr>
                <w:rFonts w:hint="eastAsia" w:ascii="仿宋" w:hAnsi="仿宋" w:eastAsia="仿宋" w:cs="宋体"/>
                <w:b w:val="0"/>
                <w:color w:val="auto"/>
                <w:sz w:val="24"/>
                <w:szCs w:val="24"/>
                <w:highlight w:val="none"/>
                <w:vertAlign w:val="baseline"/>
                <w:lang w:val="en-GB"/>
              </w:rPr>
            </w:pPr>
          </w:p>
        </w:tc>
        <w:tc>
          <w:tcPr>
            <w:tcW w:w="1665" w:type="dxa"/>
            <w:vAlign w:val="center"/>
          </w:tcPr>
          <w:p w14:paraId="4C29446E">
            <w:pPr>
              <w:jc w:val="center"/>
              <w:rPr>
                <w:rFonts w:hint="eastAsia" w:ascii="仿宋" w:hAnsi="仿宋" w:eastAsia="仿宋" w:cs="宋体"/>
                <w:b w:val="0"/>
                <w:color w:val="auto"/>
                <w:sz w:val="24"/>
                <w:szCs w:val="24"/>
                <w:highlight w:val="none"/>
                <w:vertAlign w:val="baseline"/>
                <w:lang w:val="en-GB"/>
              </w:rPr>
            </w:pPr>
          </w:p>
        </w:tc>
      </w:tr>
      <w:tr w14:paraId="613D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815" w:type="dxa"/>
            <w:vAlign w:val="center"/>
          </w:tcPr>
          <w:p w14:paraId="06EE73B5">
            <w:pPr>
              <w:jc w:val="center"/>
              <w:rPr>
                <w:rFonts w:hint="default" w:ascii="仿宋" w:hAnsi="仿宋" w:eastAsia="仿宋" w:cs="宋体"/>
                <w:b w:val="0"/>
                <w:color w:val="auto"/>
                <w:sz w:val="24"/>
                <w:szCs w:val="24"/>
                <w:highlight w:val="none"/>
                <w:vertAlign w:val="baseline"/>
                <w:lang w:val="en-US" w:eastAsia="zh-CN"/>
              </w:rPr>
            </w:pPr>
          </w:p>
        </w:tc>
        <w:tc>
          <w:tcPr>
            <w:tcW w:w="2001" w:type="dxa"/>
            <w:vAlign w:val="center"/>
          </w:tcPr>
          <w:p w14:paraId="3F872919">
            <w:pPr>
              <w:jc w:val="center"/>
              <w:rPr>
                <w:rFonts w:hint="eastAsia" w:ascii="仿宋" w:hAnsi="仿宋" w:eastAsia="仿宋" w:cs="宋体"/>
                <w:b w:val="0"/>
                <w:color w:val="auto"/>
                <w:sz w:val="24"/>
                <w:szCs w:val="24"/>
                <w:highlight w:val="none"/>
                <w:vertAlign w:val="baseline"/>
                <w:lang w:val="en-GB"/>
              </w:rPr>
            </w:pPr>
          </w:p>
        </w:tc>
        <w:tc>
          <w:tcPr>
            <w:tcW w:w="1803" w:type="dxa"/>
            <w:vAlign w:val="center"/>
          </w:tcPr>
          <w:p w14:paraId="24A155A5">
            <w:pPr>
              <w:jc w:val="center"/>
              <w:rPr>
                <w:rFonts w:hint="eastAsia" w:ascii="仿宋" w:hAnsi="仿宋" w:eastAsia="仿宋" w:cs="宋体"/>
                <w:b w:val="0"/>
                <w:color w:val="auto"/>
                <w:sz w:val="24"/>
                <w:szCs w:val="24"/>
                <w:highlight w:val="none"/>
                <w:vertAlign w:val="baseline"/>
                <w:lang w:val="en-GB"/>
              </w:rPr>
            </w:pPr>
          </w:p>
        </w:tc>
        <w:tc>
          <w:tcPr>
            <w:tcW w:w="1015" w:type="dxa"/>
            <w:vAlign w:val="center"/>
          </w:tcPr>
          <w:p w14:paraId="572B5DD9">
            <w:pPr>
              <w:jc w:val="center"/>
              <w:rPr>
                <w:rFonts w:hint="eastAsia" w:ascii="仿宋" w:hAnsi="仿宋" w:eastAsia="仿宋" w:cs="宋体"/>
                <w:b w:val="0"/>
                <w:color w:val="auto"/>
                <w:sz w:val="24"/>
                <w:szCs w:val="24"/>
                <w:highlight w:val="none"/>
                <w:vertAlign w:val="baseline"/>
                <w:lang w:val="en-GB"/>
              </w:rPr>
            </w:pPr>
          </w:p>
        </w:tc>
        <w:tc>
          <w:tcPr>
            <w:tcW w:w="872" w:type="dxa"/>
            <w:vAlign w:val="center"/>
          </w:tcPr>
          <w:p w14:paraId="4FF79AE5">
            <w:pPr>
              <w:jc w:val="center"/>
              <w:rPr>
                <w:rFonts w:hint="eastAsia" w:ascii="仿宋" w:hAnsi="仿宋" w:eastAsia="仿宋" w:cs="宋体"/>
                <w:b w:val="0"/>
                <w:color w:val="auto"/>
                <w:sz w:val="24"/>
                <w:szCs w:val="24"/>
                <w:highlight w:val="none"/>
                <w:vertAlign w:val="baseline"/>
                <w:lang w:val="en-GB"/>
              </w:rPr>
            </w:pPr>
          </w:p>
        </w:tc>
        <w:tc>
          <w:tcPr>
            <w:tcW w:w="869" w:type="dxa"/>
            <w:vAlign w:val="center"/>
          </w:tcPr>
          <w:p w14:paraId="766D6902">
            <w:pPr>
              <w:jc w:val="center"/>
              <w:rPr>
                <w:rFonts w:hint="eastAsia" w:ascii="仿宋" w:hAnsi="仿宋" w:eastAsia="仿宋" w:cs="宋体"/>
                <w:b w:val="0"/>
                <w:color w:val="auto"/>
                <w:sz w:val="24"/>
                <w:szCs w:val="24"/>
                <w:highlight w:val="none"/>
                <w:vertAlign w:val="baseline"/>
                <w:lang w:val="en-GB"/>
              </w:rPr>
            </w:pPr>
          </w:p>
        </w:tc>
        <w:tc>
          <w:tcPr>
            <w:tcW w:w="1107" w:type="dxa"/>
            <w:vAlign w:val="center"/>
          </w:tcPr>
          <w:p w14:paraId="012BBD2D">
            <w:pPr>
              <w:jc w:val="center"/>
              <w:rPr>
                <w:rFonts w:hint="eastAsia" w:ascii="仿宋" w:hAnsi="仿宋" w:eastAsia="仿宋" w:cs="宋体"/>
                <w:b w:val="0"/>
                <w:color w:val="auto"/>
                <w:sz w:val="24"/>
                <w:szCs w:val="24"/>
                <w:highlight w:val="none"/>
                <w:vertAlign w:val="baseline"/>
                <w:lang w:val="en-GB"/>
              </w:rPr>
            </w:pPr>
          </w:p>
        </w:tc>
        <w:tc>
          <w:tcPr>
            <w:tcW w:w="792" w:type="dxa"/>
            <w:vAlign w:val="center"/>
          </w:tcPr>
          <w:p w14:paraId="7A52964C">
            <w:pPr>
              <w:jc w:val="center"/>
              <w:rPr>
                <w:rFonts w:hint="eastAsia" w:ascii="仿宋" w:hAnsi="仿宋" w:eastAsia="仿宋" w:cs="宋体"/>
                <w:b w:val="0"/>
                <w:color w:val="auto"/>
                <w:sz w:val="24"/>
                <w:szCs w:val="24"/>
                <w:highlight w:val="none"/>
                <w:vertAlign w:val="baseline"/>
                <w:lang w:val="en-GB"/>
              </w:rPr>
            </w:pPr>
          </w:p>
        </w:tc>
        <w:tc>
          <w:tcPr>
            <w:tcW w:w="936" w:type="dxa"/>
            <w:vAlign w:val="center"/>
          </w:tcPr>
          <w:p w14:paraId="1BE34A37">
            <w:pPr>
              <w:jc w:val="center"/>
              <w:rPr>
                <w:rFonts w:hint="eastAsia" w:ascii="仿宋" w:hAnsi="仿宋" w:eastAsia="仿宋" w:cs="宋体"/>
                <w:b w:val="0"/>
                <w:color w:val="auto"/>
                <w:sz w:val="24"/>
                <w:szCs w:val="24"/>
                <w:highlight w:val="none"/>
                <w:vertAlign w:val="baseline"/>
                <w:lang w:val="en-GB"/>
              </w:rPr>
            </w:pPr>
          </w:p>
        </w:tc>
        <w:tc>
          <w:tcPr>
            <w:tcW w:w="1665" w:type="dxa"/>
            <w:vAlign w:val="center"/>
          </w:tcPr>
          <w:p w14:paraId="36C8B219">
            <w:pPr>
              <w:jc w:val="center"/>
              <w:rPr>
                <w:rFonts w:hint="eastAsia" w:ascii="仿宋" w:hAnsi="仿宋" w:eastAsia="仿宋" w:cs="宋体"/>
                <w:b w:val="0"/>
                <w:color w:val="auto"/>
                <w:sz w:val="24"/>
                <w:szCs w:val="24"/>
                <w:highlight w:val="none"/>
                <w:vertAlign w:val="baseline"/>
                <w:lang w:val="en-GB"/>
              </w:rPr>
            </w:pPr>
          </w:p>
        </w:tc>
      </w:tr>
      <w:tr w14:paraId="2C1F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815" w:type="dxa"/>
            <w:vAlign w:val="center"/>
          </w:tcPr>
          <w:p w14:paraId="5F76FB01">
            <w:pPr>
              <w:jc w:val="center"/>
              <w:rPr>
                <w:rFonts w:hint="default" w:ascii="仿宋" w:hAnsi="仿宋" w:eastAsia="仿宋" w:cs="宋体"/>
                <w:b w:val="0"/>
                <w:color w:val="auto"/>
                <w:sz w:val="24"/>
                <w:szCs w:val="24"/>
                <w:highlight w:val="none"/>
                <w:vertAlign w:val="baseline"/>
                <w:lang w:val="en-US" w:eastAsia="zh-CN"/>
              </w:rPr>
            </w:pPr>
          </w:p>
        </w:tc>
        <w:tc>
          <w:tcPr>
            <w:tcW w:w="2001" w:type="dxa"/>
            <w:vAlign w:val="center"/>
          </w:tcPr>
          <w:p w14:paraId="155EE53B">
            <w:pPr>
              <w:jc w:val="center"/>
              <w:rPr>
                <w:rFonts w:hint="eastAsia" w:ascii="仿宋" w:hAnsi="仿宋" w:eastAsia="仿宋" w:cs="宋体"/>
                <w:b w:val="0"/>
                <w:color w:val="auto"/>
                <w:sz w:val="24"/>
                <w:szCs w:val="24"/>
                <w:highlight w:val="none"/>
                <w:vertAlign w:val="baseline"/>
                <w:lang w:val="en-GB"/>
              </w:rPr>
            </w:pPr>
          </w:p>
        </w:tc>
        <w:tc>
          <w:tcPr>
            <w:tcW w:w="1803" w:type="dxa"/>
            <w:vAlign w:val="center"/>
          </w:tcPr>
          <w:p w14:paraId="5B3495EB">
            <w:pPr>
              <w:jc w:val="center"/>
              <w:rPr>
                <w:rFonts w:hint="eastAsia" w:ascii="仿宋" w:hAnsi="仿宋" w:eastAsia="仿宋" w:cs="宋体"/>
                <w:b w:val="0"/>
                <w:color w:val="auto"/>
                <w:sz w:val="24"/>
                <w:szCs w:val="24"/>
                <w:highlight w:val="none"/>
                <w:vertAlign w:val="baseline"/>
                <w:lang w:val="en-GB"/>
              </w:rPr>
            </w:pPr>
          </w:p>
        </w:tc>
        <w:tc>
          <w:tcPr>
            <w:tcW w:w="1015" w:type="dxa"/>
            <w:vAlign w:val="center"/>
          </w:tcPr>
          <w:p w14:paraId="10161768">
            <w:pPr>
              <w:jc w:val="center"/>
              <w:rPr>
                <w:rFonts w:hint="eastAsia" w:ascii="仿宋" w:hAnsi="仿宋" w:eastAsia="仿宋" w:cs="宋体"/>
                <w:b w:val="0"/>
                <w:color w:val="auto"/>
                <w:sz w:val="24"/>
                <w:szCs w:val="24"/>
                <w:highlight w:val="none"/>
                <w:vertAlign w:val="baseline"/>
                <w:lang w:val="en-GB"/>
              </w:rPr>
            </w:pPr>
          </w:p>
        </w:tc>
        <w:tc>
          <w:tcPr>
            <w:tcW w:w="872" w:type="dxa"/>
            <w:vAlign w:val="center"/>
          </w:tcPr>
          <w:p w14:paraId="1B8FC422">
            <w:pPr>
              <w:jc w:val="center"/>
              <w:rPr>
                <w:rFonts w:hint="eastAsia" w:ascii="仿宋" w:hAnsi="仿宋" w:eastAsia="仿宋" w:cs="宋体"/>
                <w:b w:val="0"/>
                <w:color w:val="auto"/>
                <w:sz w:val="24"/>
                <w:szCs w:val="24"/>
                <w:highlight w:val="none"/>
                <w:vertAlign w:val="baseline"/>
                <w:lang w:val="en-GB"/>
              </w:rPr>
            </w:pPr>
          </w:p>
        </w:tc>
        <w:tc>
          <w:tcPr>
            <w:tcW w:w="869" w:type="dxa"/>
            <w:vAlign w:val="center"/>
          </w:tcPr>
          <w:p w14:paraId="64434F4C">
            <w:pPr>
              <w:jc w:val="center"/>
              <w:rPr>
                <w:rFonts w:hint="eastAsia" w:ascii="仿宋" w:hAnsi="仿宋" w:eastAsia="仿宋" w:cs="宋体"/>
                <w:b w:val="0"/>
                <w:color w:val="auto"/>
                <w:sz w:val="24"/>
                <w:szCs w:val="24"/>
                <w:highlight w:val="none"/>
                <w:vertAlign w:val="baseline"/>
                <w:lang w:val="en-GB"/>
              </w:rPr>
            </w:pPr>
          </w:p>
        </w:tc>
        <w:tc>
          <w:tcPr>
            <w:tcW w:w="1107" w:type="dxa"/>
            <w:vAlign w:val="center"/>
          </w:tcPr>
          <w:p w14:paraId="2E5E4DBA">
            <w:pPr>
              <w:jc w:val="center"/>
              <w:rPr>
                <w:rFonts w:hint="eastAsia" w:ascii="仿宋" w:hAnsi="仿宋" w:eastAsia="仿宋" w:cs="宋体"/>
                <w:b w:val="0"/>
                <w:color w:val="auto"/>
                <w:sz w:val="24"/>
                <w:szCs w:val="24"/>
                <w:highlight w:val="none"/>
                <w:vertAlign w:val="baseline"/>
                <w:lang w:val="en-GB"/>
              </w:rPr>
            </w:pPr>
          </w:p>
        </w:tc>
        <w:tc>
          <w:tcPr>
            <w:tcW w:w="792" w:type="dxa"/>
            <w:vAlign w:val="center"/>
          </w:tcPr>
          <w:p w14:paraId="538FABEB">
            <w:pPr>
              <w:jc w:val="center"/>
              <w:rPr>
                <w:rFonts w:hint="eastAsia" w:ascii="仿宋" w:hAnsi="仿宋" w:eastAsia="仿宋" w:cs="宋体"/>
                <w:b w:val="0"/>
                <w:color w:val="auto"/>
                <w:sz w:val="24"/>
                <w:szCs w:val="24"/>
                <w:highlight w:val="none"/>
                <w:vertAlign w:val="baseline"/>
                <w:lang w:val="en-GB"/>
              </w:rPr>
            </w:pPr>
          </w:p>
        </w:tc>
        <w:tc>
          <w:tcPr>
            <w:tcW w:w="936" w:type="dxa"/>
            <w:vAlign w:val="center"/>
          </w:tcPr>
          <w:p w14:paraId="51313CBE">
            <w:pPr>
              <w:jc w:val="center"/>
              <w:rPr>
                <w:rFonts w:hint="eastAsia" w:ascii="仿宋" w:hAnsi="仿宋" w:eastAsia="仿宋" w:cs="宋体"/>
                <w:b w:val="0"/>
                <w:color w:val="auto"/>
                <w:sz w:val="24"/>
                <w:szCs w:val="24"/>
                <w:highlight w:val="none"/>
                <w:vertAlign w:val="baseline"/>
                <w:lang w:val="en-GB"/>
              </w:rPr>
            </w:pPr>
          </w:p>
        </w:tc>
        <w:tc>
          <w:tcPr>
            <w:tcW w:w="1665" w:type="dxa"/>
            <w:vAlign w:val="center"/>
          </w:tcPr>
          <w:p w14:paraId="247B6A9F">
            <w:pPr>
              <w:jc w:val="center"/>
              <w:rPr>
                <w:rFonts w:hint="eastAsia" w:ascii="仿宋" w:hAnsi="仿宋" w:eastAsia="仿宋" w:cs="宋体"/>
                <w:b w:val="0"/>
                <w:color w:val="auto"/>
                <w:sz w:val="24"/>
                <w:szCs w:val="24"/>
                <w:highlight w:val="none"/>
                <w:vertAlign w:val="baseline"/>
                <w:lang w:val="en-GB"/>
              </w:rPr>
            </w:pPr>
          </w:p>
        </w:tc>
      </w:tr>
      <w:tr w14:paraId="42B9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815" w:type="dxa"/>
            <w:vAlign w:val="center"/>
          </w:tcPr>
          <w:p w14:paraId="1F345360">
            <w:pPr>
              <w:jc w:val="center"/>
              <w:rPr>
                <w:rFonts w:hint="default" w:ascii="仿宋" w:hAnsi="仿宋" w:eastAsia="仿宋" w:cs="宋体"/>
                <w:b w:val="0"/>
                <w:color w:val="auto"/>
                <w:sz w:val="24"/>
                <w:szCs w:val="24"/>
                <w:highlight w:val="none"/>
                <w:vertAlign w:val="baseline"/>
                <w:lang w:val="en-US" w:eastAsia="zh-CN"/>
              </w:rPr>
            </w:pPr>
          </w:p>
        </w:tc>
        <w:tc>
          <w:tcPr>
            <w:tcW w:w="2001" w:type="dxa"/>
            <w:vAlign w:val="center"/>
          </w:tcPr>
          <w:p w14:paraId="49F3ECCC">
            <w:pPr>
              <w:jc w:val="center"/>
              <w:rPr>
                <w:rFonts w:hint="eastAsia" w:ascii="仿宋" w:hAnsi="仿宋" w:eastAsia="仿宋" w:cs="宋体"/>
                <w:b w:val="0"/>
                <w:color w:val="auto"/>
                <w:sz w:val="24"/>
                <w:szCs w:val="24"/>
                <w:highlight w:val="none"/>
                <w:vertAlign w:val="baseline"/>
                <w:lang w:val="en-GB"/>
              </w:rPr>
            </w:pPr>
          </w:p>
        </w:tc>
        <w:tc>
          <w:tcPr>
            <w:tcW w:w="1803" w:type="dxa"/>
            <w:vAlign w:val="center"/>
          </w:tcPr>
          <w:p w14:paraId="5B33495E">
            <w:pPr>
              <w:jc w:val="center"/>
              <w:rPr>
                <w:rFonts w:hint="eastAsia" w:ascii="仿宋" w:hAnsi="仿宋" w:eastAsia="仿宋" w:cs="宋体"/>
                <w:b w:val="0"/>
                <w:color w:val="auto"/>
                <w:sz w:val="24"/>
                <w:szCs w:val="24"/>
                <w:highlight w:val="none"/>
                <w:vertAlign w:val="baseline"/>
                <w:lang w:val="en-GB"/>
              </w:rPr>
            </w:pPr>
          </w:p>
        </w:tc>
        <w:tc>
          <w:tcPr>
            <w:tcW w:w="1015" w:type="dxa"/>
            <w:vAlign w:val="center"/>
          </w:tcPr>
          <w:p w14:paraId="7B4FEDE6">
            <w:pPr>
              <w:jc w:val="center"/>
              <w:rPr>
                <w:rFonts w:hint="eastAsia" w:ascii="仿宋" w:hAnsi="仿宋" w:eastAsia="仿宋" w:cs="宋体"/>
                <w:b w:val="0"/>
                <w:color w:val="auto"/>
                <w:sz w:val="24"/>
                <w:szCs w:val="24"/>
                <w:highlight w:val="none"/>
                <w:vertAlign w:val="baseline"/>
                <w:lang w:val="en-GB"/>
              </w:rPr>
            </w:pPr>
          </w:p>
        </w:tc>
        <w:tc>
          <w:tcPr>
            <w:tcW w:w="872" w:type="dxa"/>
            <w:vAlign w:val="center"/>
          </w:tcPr>
          <w:p w14:paraId="61B8475F">
            <w:pPr>
              <w:jc w:val="center"/>
              <w:rPr>
                <w:rFonts w:hint="eastAsia" w:ascii="仿宋" w:hAnsi="仿宋" w:eastAsia="仿宋" w:cs="宋体"/>
                <w:b w:val="0"/>
                <w:color w:val="auto"/>
                <w:sz w:val="24"/>
                <w:szCs w:val="24"/>
                <w:highlight w:val="none"/>
                <w:vertAlign w:val="baseline"/>
                <w:lang w:val="en-GB"/>
              </w:rPr>
            </w:pPr>
          </w:p>
        </w:tc>
        <w:tc>
          <w:tcPr>
            <w:tcW w:w="869" w:type="dxa"/>
            <w:vAlign w:val="center"/>
          </w:tcPr>
          <w:p w14:paraId="2B771455">
            <w:pPr>
              <w:jc w:val="center"/>
              <w:rPr>
                <w:rFonts w:hint="eastAsia" w:ascii="仿宋" w:hAnsi="仿宋" w:eastAsia="仿宋" w:cs="宋体"/>
                <w:b w:val="0"/>
                <w:color w:val="auto"/>
                <w:sz w:val="24"/>
                <w:szCs w:val="24"/>
                <w:highlight w:val="none"/>
                <w:vertAlign w:val="baseline"/>
                <w:lang w:val="en-GB"/>
              </w:rPr>
            </w:pPr>
          </w:p>
        </w:tc>
        <w:tc>
          <w:tcPr>
            <w:tcW w:w="1107" w:type="dxa"/>
            <w:vAlign w:val="center"/>
          </w:tcPr>
          <w:p w14:paraId="3A05E483">
            <w:pPr>
              <w:jc w:val="center"/>
              <w:rPr>
                <w:rFonts w:hint="eastAsia" w:ascii="仿宋" w:hAnsi="仿宋" w:eastAsia="仿宋" w:cs="宋体"/>
                <w:b w:val="0"/>
                <w:color w:val="auto"/>
                <w:sz w:val="24"/>
                <w:szCs w:val="24"/>
                <w:highlight w:val="none"/>
                <w:vertAlign w:val="baseline"/>
                <w:lang w:val="en-GB"/>
              </w:rPr>
            </w:pPr>
          </w:p>
        </w:tc>
        <w:tc>
          <w:tcPr>
            <w:tcW w:w="792" w:type="dxa"/>
            <w:vAlign w:val="center"/>
          </w:tcPr>
          <w:p w14:paraId="5405FCB2">
            <w:pPr>
              <w:jc w:val="center"/>
              <w:rPr>
                <w:rFonts w:hint="eastAsia" w:ascii="仿宋" w:hAnsi="仿宋" w:eastAsia="仿宋" w:cs="宋体"/>
                <w:b w:val="0"/>
                <w:color w:val="auto"/>
                <w:sz w:val="24"/>
                <w:szCs w:val="24"/>
                <w:highlight w:val="none"/>
                <w:vertAlign w:val="baseline"/>
                <w:lang w:val="en-GB"/>
              </w:rPr>
            </w:pPr>
          </w:p>
        </w:tc>
        <w:tc>
          <w:tcPr>
            <w:tcW w:w="936" w:type="dxa"/>
            <w:vAlign w:val="center"/>
          </w:tcPr>
          <w:p w14:paraId="404072EA">
            <w:pPr>
              <w:jc w:val="center"/>
              <w:rPr>
                <w:rFonts w:hint="eastAsia" w:ascii="仿宋" w:hAnsi="仿宋" w:eastAsia="仿宋" w:cs="宋体"/>
                <w:b w:val="0"/>
                <w:color w:val="auto"/>
                <w:sz w:val="24"/>
                <w:szCs w:val="24"/>
                <w:highlight w:val="none"/>
                <w:vertAlign w:val="baseline"/>
                <w:lang w:val="en-GB"/>
              </w:rPr>
            </w:pPr>
          </w:p>
        </w:tc>
        <w:tc>
          <w:tcPr>
            <w:tcW w:w="1665" w:type="dxa"/>
            <w:vAlign w:val="center"/>
          </w:tcPr>
          <w:p w14:paraId="319509B6">
            <w:pPr>
              <w:jc w:val="center"/>
              <w:rPr>
                <w:rFonts w:hint="eastAsia" w:ascii="仿宋" w:hAnsi="仿宋" w:eastAsia="仿宋" w:cs="宋体"/>
                <w:b w:val="0"/>
                <w:color w:val="auto"/>
                <w:sz w:val="24"/>
                <w:szCs w:val="24"/>
                <w:highlight w:val="none"/>
                <w:vertAlign w:val="baseline"/>
                <w:lang w:val="en-GB"/>
              </w:rPr>
            </w:pPr>
          </w:p>
        </w:tc>
      </w:tr>
      <w:tr w14:paraId="57BD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815" w:type="dxa"/>
            <w:vAlign w:val="center"/>
          </w:tcPr>
          <w:p w14:paraId="260A45B7">
            <w:pPr>
              <w:jc w:val="center"/>
              <w:rPr>
                <w:rFonts w:hint="default" w:ascii="仿宋" w:hAnsi="仿宋" w:eastAsia="仿宋" w:cs="宋体"/>
                <w:b w:val="0"/>
                <w:color w:val="auto"/>
                <w:sz w:val="24"/>
                <w:szCs w:val="24"/>
                <w:highlight w:val="none"/>
                <w:vertAlign w:val="baseline"/>
                <w:lang w:val="en-US" w:eastAsia="zh-CN"/>
              </w:rPr>
            </w:pPr>
          </w:p>
        </w:tc>
        <w:tc>
          <w:tcPr>
            <w:tcW w:w="2001" w:type="dxa"/>
            <w:vAlign w:val="center"/>
          </w:tcPr>
          <w:p w14:paraId="35D427AF">
            <w:pPr>
              <w:jc w:val="center"/>
              <w:rPr>
                <w:rFonts w:hint="eastAsia" w:ascii="仿宋" w:hAnsi="仿宋" w:eastAsia="仿宋" w:cs="宋体"/>
                <w:b w:val="0"/>
                <w:color w:val="auto"/>
                <w:sz w:val="24"/>
                <w:szCs w:val="24"/>
                <w:highlight w:val="none"/>
                <w:vertAlign w:val="baseline"/>
                <w:lang w:val="en-GB"/>
              </w:rPr>
            </w:pPr>
          </w:p>
        </w:tc>
        <w:tc>
          <w:tcPr>
            <w:tcW w:w="1803" w:type="dxa"/>
            <w:vAlign w:val="center"/>
          </w:tcPr>
          <w:p w14:paraId="22A4ACB7">
            <w:pPr>
              <w:jc w:val="center"/>
              <w:rPr>
                <w:rFonts w:hint="eastAsia" w:ascii="仿宋" w:hAnsi="仿宋" w:eastAsia="仿宋" w:cs="宋体"/>
                <w:b w:val="0"/>
                <w:color w:val="auto"/>
                <w:sz w:val="24"/>
                <w:szCs w:val="24"/>
                <w:highlight w:val="none"/>
                <w:vertAlign w:val="baseline"/>
                <w:lang w:val="en-GB"/>
              </w:rPr>
            </w:pPr>
          </w:p>
        </w:tc>
        <w:tc>
          <w:tcPr>
            <w:tcW w:w="1015" w:type="dxa"/>
            <w:vAlign w:val="center"/>
          </w:tcPr>
          <w:p w14:paraId="11C9F8A3">
            <w:pPr>
              <w:jc w:val="center"/>
              <w:rPr>
                <w:rFonts w:hint="eastAsia" w:ascii="仿宋" w:hAnsi="仿宋" w:eastAsia="仿宋" w:cs="宋体"/>
                <w:b w:val="0"/>
                <w:color w:val="auto"/>
                <w:sz w:val="24"/>
                <w:szCs w:val="24"/>
                <w:highlight w:val="none"/>
                <w:vertAlign w:val="baseline"/>
                <w:lang w:val="en-GB"/>
              </w:rPr>
            </w:pPr>
          </w:p>
        </w:tc>
        <w:tc>
          <w:tcPr>
            <w:tcW w:w="872" w:type="dxa"/>
            <w:vAlign w:val="center"/>
          </w:tcPr>
          <w:p w14:paraId="10B548F6">
            <w:pPr>
              <w:jc w:val="center"/>
              <w:rPr>
                <w:rFonts w:hint="eastAsia" w:ascii="仿宋" w:hAnsi="仿宋" w:eastAsia="仿宋" w:cs="宋体"/>
                <w:b w:val="0"/>
                <w:color w:val="auto"/>
                <w:sz w:val="24"/>
                <w:szCs w:val="24"/>
                <w:highlight w:val="none"/>
                <w:vertAlign w:val="baseline"/>
                <w:lang w:val="en-GB"/>
              </w:rPr>
            </w:pPr>
          </w:p>
        </w:tc>
        <w:tc>
          <w:tcPr>
            <w:tcW w:w="869" w:type="dxa"/>
            <w:vAlign w:val="center"/>
          </w:tcPr>
          <w:p w14:paraId="3FBB5E2D">
            <w:pPr>
              <w:jc w:val="center"/>
              <w:rPr>
                <w:rFonts w:hint="eastAsia" w:ascii="仿宋" w:hAnsi="仿宋" w:eastAsia="仿宋" w:cs="宋体"/>
                <w:b w:val="0"/>
                <w:color w:val="auto"/>
                <w:sz w:val="24"/>
                <w:szCs w:val="24"/>
                <w:highlight w:val="none"/>
                <w:vertAlign w:val="baseline"/>
                <w:lang w:val="en-GB"/>
              </w:rPr>
            </w:pPr>
          </w:p>
        </w:tc>
        <w:tc>
          <w:tcPr>
            <w:tcW w:w="1107" w:type="dxa"/>
            <w:vAlign w:val="center"/>
          </w:tcPr>
          <w:p w14:paraId="587150BE">
            <w:pPr>
              <w:jc w:val="center"/>
              <w:rPr>
                <w:rFonts w:hint="eastAsia" w:ascii="仿宋" w:hAnsi="仿宋" w:eastAsia="仿宋" w:cs="宋体"/>
                <w:b w:val="0"/>
                <w:color w:val="auto"/>
                <w:sz w:val="24"/>
                <w:szCs w:val="24"/>
                <w:highlight w:val="none"/>
                <w:vertAlign w:val="baseline"/>
                <w:lang w:val="en-GB"/>
              </w:rPr>
            </w:pPr>
          </w:p>
        </w:tc>
        <w:tc>
          <w:tcPr>
            <w:tcW w:w="792" w:type="dxa"/>
            <w:vAlign w:val="center"/>
          </w:tcPr>
          <w:p w14:paraId="2936A489">
            <w:pPr>
              <w:jc w:val="center"/>
              <w:rPr>
                <w:rFonts w:hint="eastAsia" w:ascii="仿宋" w:hAnsi="仿宋" w:eastAsia="仿宋" w:cs="宋体"/>
                <w:b w:val="0"/>
                <w:color w:val="auto"/>
                <w:sz w:val="24"/>
                <w:szCs w:val="24"/>
                <w:highlight w:val="none"/>
                <w:vertAlign w:val="baseline"/>
                <w:lang w:val="en-GB"/>
              </w:rPr>
            </w:pPr>
          </w:p>
        </w:tc>
        <w:tc>
          <w:tcPr>
            <w:tcW w:w="936" w:type="dxa"/>
            <w:vAlign w:val="center"/>
          </w:tcPr>
          <w:p w14:paraId="3E0C5FF1">
            <w:pPr>
              <w:jc w:val="center"/>
              <w:rPr>
                <w:rFonts w:hint="eastAsia" w:ascii="仿宋" w:hAnsi="仿宋" w:eastAsia="仿宋" w:cs="宋体"/>
                <w:b w:val="0"/>
                <w:color w:val="auto"/>
                <w:sz w:val="24"/>
                <w:szCs w:val="24"/>
                <w:highlight w:val="none"/>
                <w:vertAlign w:val="baseline"/>
                <w:lang w:val="en-GB"/>
              </w:rPr>
            </w:pPr>
          </w:p>
        </w:tc>
        <w:tc>
          <w:tcPr>
            <w:tcW w:w="1665" w:type="dxa"/>
            <w:vAlign w:val="center"/>
          </w:tcPr>
          <w:p w14:paraId="704EAD6D">
            <w:pPr>
              <w:jc w:val="center"/>
              <w:rPr>
                <w:rFonts w:hint="eastAsia" w:ascii="仿宋" w:hAnsi="仿宋" w:eastAsia="仿宋" w:cs="宋体"/>
                <w:b w:val="0"/>
                <w:color w:val="auto"/>
                <w:sz w:val="24"/>
                <w:szCs w:val="24"/>
                <w:highlight w:val="none"/>
                <w:vertAlign w:val="baseline"/>
                <w:lang w:val="en-GB"/>
              </w:rPr>
            </w:pPr>
          </w:p>
        </w:tc>
      </w:tr>
    </w:tbl>
    <w:p w14:paraId="78A0B3FD">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263449A8">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73524723">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6A5B2553">
      <w:pPr>
        <w:snapToGrid w:val="0"/>
        <w:spacing w:line="460" w:lineRule="exact"/>
        <w:jc w:val="left"/>
        <w:rPr>
          <w:rFonts w:hint="eastAsia" w:ascii="仿宋" w:hAnsi="仿宋" w:eastAsia="仿宋" w:cs="宋体"/>
          <w:color w:val="auto"/>
          <w:highlight w:val="none"/>
          <w:vertAlign w:val="baseline"/>
          <w:lang w:val="zh-CN"/>
        </w:rPr>
      </w:pPr>
    </w:p>
    <w:p w14:paraId="535FC1A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33202158">
      <w:pPr>
        <w:snapToGrid w:val="0"/>
        <w:spacing w:line="460" w:lineRule="exact"/>
        <w:jc w:val="left"/>
        <w:rPr>
          <w:rFonts w:hint="eastAsia" w:ascii="仿宋" w:hAnsi="仿宋" w:eastAsia="仿宋" w:cs="宋体"/>
          <w:color w:val="auto"/>
          <w:highlight w:val="none"/>
          <w:vertAlign w:val="baseline"/>
          <w:lang w:val="zh-CN"/>
        </w:rPr>
      </w:pPr>
    </w:p>
    <w:p w14:paraId="0EC15ECE">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528A2ABD">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78DBE79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并响应询比</w:t>
      </w:r>
      <w:r>
        <w:rPr>
          <w:rFonts w:hint="eastAsia" w:ascii="仿宋" w:hAnsi="仿宋" w:eastAsia="仿宋" w:cs="宋体"/>
          <w:b/>
          <w:bCs/>
          <w:color w:val="auto"/>
          <w:highlight w:val="none"/>
          <w:vertAlign w:val="baseline"/>
          <w:lang w:val="zh-CN"/>
        </w:rPr>
        <w:t>采购文件的各项要求。</w:t>
      </w:r>
    </w:p>
    <w:p w14:paraId="62BBE05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5567548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采购文件规定履行合同责任和义务。</w:t>
      </w:r>
    </w:p>
    <w:p w14:paraId="63A76A23">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5E405C1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4721C1A4">
      <w:pPr>
        <w:snapToGrid w:val="0"/>
        <w:spacing w:line="460" w:lineRule="exact"/>
        <w:jc w:val="left"/>
        <w:rPr>
          <w:rFonts w:hint="eastAsia" w:ascii="仿宋" w:hAnsi="仿宋" w:eastAsia="仿宋" w:cs="宋体"/>
          <w:color w:val="auto"/>
          <w:highlight w:val="none"/>
          <w:vertAlign w:val="baseline"/>
          <w:lang w:val="zh-CN"/>
        </w:rPr>
      </w:pPr>
    </w:p>
    <w:p w14:paraId="106CCE89">
      <w:pPr>
        <w:snapToGrid w:val="0"/>
        <w:spacing w:line="460" w:lineRule="exact"/>
        <w:jc w:val="left"/>
        <w:rPr>
          <w:rFonts w:hint="eastAsia" w:ascii="仿宋" w:hAnsi="仿宋" w:eastAsia="仿宋" w:cs="宋体"/>
          <w:color w:val="auto"/>
          <w:highlight w:val="none"/>
          <w:vertAlign w:val="baseline"/>
          <w:lang w:val="zh-CN"/>
        </w:rPr>
      </w:pPr>
    </w:p>
    <w:p w14:paraId="5FB41796">
      <w:pPr>
        <w:snapToGrid w:val="0"/>
        <w:spacing w:line="460" w:lineRule="exact"/>
        <w:jc w:val="left"/>
        <w:rPr>
          <w:rFonts w:hint="eastAsia" w:ascii="仿宋" w:hAnsi="仿宋" w:eastAsia="仿宋" w:cs="宋体"/>
          <w:color w:val="auto"/>
          <w:highlight w:val="none"/>
          <w:vertAlign w:val="baseline"/>
          <w:lang w:val="zh-CN"/>
        </w:rPr>
      </w:pPr>
    </w:p>
    <w:p w14:paraId="4C9B06DB">
      <w:pPr>
        <w:snapToGrid w:val="0"/>
        <w:spacing w:line="460" w:lineRule="exact"/>
        <w:jc w:val="left"/>
        <w:rPr>
          <w:rFonts w:hint="eastAsia" w:ascii="仿宋" w:hAnsi="仿宋" w:eastAsia="仿宋" w:cs="宋体"/>
          <w:color w:val="auto"/>
          <w:highlight w:val="none"/>
          <w:vertAlign w:val="baseline"/>
          <w:lang w:val="zh-CN"/>
        </w:rPr>
      </w:pPr>
    </w:p>
    <w:p w14:paraId="07BBFFCE">
      <w:pPr>
        <w:snapToGrid w:val="0"/>
        <w:spacing w:line="460" w:lineRule="exact"/>
        <w:jc w:val="left"/>
        <w:rPr>
          <w:rFonts w:hint="eastAsia" w:ascii="仿宋" w:hAnsi="仿宋" w:eastAsia="仿宋" w:cs="宋体"/>
          <w:color w:val="auto"/>
          <w:highlight w:val="none"/>
          <w:vertAlign w:val="baseline"/>
          <w:lang w:val="zh-CN"/>
        </w:rPr>
      </w:pPr>
    </w:p>
    <w:p w14:paraId="11662449">
      <w:pPr>
        <w:snapToGrid w:val="0"/>
        <w:spacing w:line="460" w:lineRule="exact"/>
        <w:jc w:val="left"/>
        <w:rPr>
          <w:rFonts w:hint="eastAsia" w:ascii="仿宋" w:hAnsi="仿宋" w:eastAsia="仿宋" w:cs="宋体"/>
          <w:color w:val="auto"/>
          <w:highlight w:val="none"/>
          <w:vertAlign w:val="baseline"/>
          <w:lang w:val="zh-CN"/>
        </w:rPr>
      </w:pPr>
    </w:p>
    <w:p w14:paraId="3596258E">
      <w:pPr>
        <w:snapToGrid w:val="0"/>
        <w:spacing w:line="460" w:lineRule="exact"/>
        <w:jc w:val="left"/>
        <w:rPr>
          <w:rFonts w:hint="eastAsia" w:ascii="仿宋" w:hAnsi="仿宋" w:eastAsia="仿宋" w:cs="宋体"/>
          <w:color w:val="auto"/>
          <w:highlight w:val="none"/>
          <w:vertAlign w:val="baseline"/>
          <w:lang w:val="zh-CN"/>
        </w:rPr>
      </w:pPr>
    </w:p>
    <w:p w14:paraId="51FC2EF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7673E989">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10CD0E8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047F6ECE">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63AA1D47">
      <w:pPr>
        <w:snapToGrid w:val="0"/>
        <w:spacing w:line="460" w:lineRule="exact"/>
        <w:jc w:val="left"/>
        <w:rPr>
          <w:rFonts w:hint="eastAsia" w:ascii="仿宋" w:hAnsi="仿宋" w:eastAsia="仿宋" w:cs="宋体"/>
          <w:color w:val="auto"/>
          <w:highlight w:val="none"/>
          <w:vertAlign w:val="baseline"/>
          <w:lang w:val="zh-CN"/>
        </w:rPr>
      </w:pPr>
    </w:p>
    <w:p w14:paraId="60C9DC4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37C7107B">
      <w:pPr>
        <w:snapToGrid w:val="0"/>
        <w:spacing w:line="360" w:lineRule="auto"/>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4B873036">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D71CDF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ABE5742">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16206A2D">
      <w:pPr>
        <w:pStyle w:val="6"/>
        <w:bidi w:val="0"/>
        <w:rPr>
          <w:rFonts w:hint="eastAsia"/>
          <w:lang w:val="zh-CN"/>
        </w:rPr>
      </w:pPr>
    </w:p>
    <w:p w14:paraId="31A264C7">
      <w:pPr>
        <w:pStyle w:val="23"/>
        <w:widowControl/>
        <w:wordWrap w:val="0"/>
        <w:autoSpaceDE w:val="0"/>
        <w:autoSpaceDN w:val="0"/>
        <w:adjustRightInd w:val="0"/>
        <w:spacing w:line="360" w:lineRule="auto"/>
        <w:ind w:right="-481"/>
        <w:jc w:val="center"/>
        <w:rPr>
          <w:rFonts w:hint="eastAsia" w:ascii="仿宋" w:hAnsi="仿宋" w:eastAsia="仿宋" w:cs="仿宋"/>
          <w:kern w:val="1"/>
          <w:sz w:val="24"/>
          <w:highlight w:val="green"/>
          <w:lang w:val="en-US" w:eastAsia="zh-CN"/>
        </w:rPr>
      </w:pP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rPr>
        <w:t>附</w:t>
      </w:r>
      <w:r>
        <w:rPr>
          <w:rFonts w:hint="eastAsia" w:ascii="仿宋" w:hAnsi="仿宋" w:eastAsia="仿宋" w:cs="仿宋"/>
          <w:kern w:val="1"/>
          <w:sz w:val="24"/>
          <w:highlight w:val="green"/>
          <w:lang w:eastAsia="zh-CN"/>
        </w:rPr>
        <w:t>法定代表人身份证（</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被</w:t>
      </w:r>
      <w:r>
        <w:rPr>
          <w:rFonts w:hint="eastAsia" w:ascii="仿宋" w:hAnsi="仿宋" w:eastAsia="仿宋" w:cs="仿宋"/>
          <w:kern w:val="1"/>
          <w:sz w:val="24"/>
          <w:highlight w:val="green"/>
        </w:rPr>
        <w:t>授权代表身份证</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及</w:t>
      </w:r>
    </w:p>
    <w:p w14:paraId="18FF5BF3">
      <w:pPr>
        <w:pStyle w:val="23"/>
        <w:widowControl/>
        <w:wordWrap w:val="0"/>
        <w:autoSpaceDE w:val="0"/>
        <w:autoSpaceDN w:val="0"/>
        <w:adjustRightInd w:val="0"/>
        <w:spacing w:line="360" w:lineRule="auto"/>
        <w:ind w:right="-481"/>
        <w:jc w:val="center"/>
        <w:rPr>
          <w:rFonts w:hint="eastAsia" w:ascii="仿宋" w:hAnsi="仿宋" w:eastAsia="仿宋" w:cs="仿宋"/>
          <w:kern w:val="1"/>
          <w:sz w:val="24"/>
          <w:highlight w:val="green"/>
        </w:rPr>
      </w:pPr>
      <w:r>
        <w:rPr>
          <w:rFonts w:hint="eastAsia" w:ascii="仿宋" w:hAnsi="仿宋" w:eastAsia="仿宋" w:cs="仿宋"/>
          <w:kern w:val="1"/>
          <w:sz w:val="24"/>
          <w:highlight w:val="green"/>
          <w:lang w:val="en-US" w:eastAsia="zh-CN"/>
        </w:rPr>
        <w:t>被授权代表社保证明材料复印件</w:t>
      </w:r>
      <w:r>
        <w:rPr>
          <w:rFonts w:hint="eastAsia" w:ascii="仿宋" w:hAnsi="仿宋" w:eastAsia="仿宋" w:cs="仿宋"/>
          <w:kern w:val="1"/>
          <w:sz w:val="24"/>
          <w:highlight w:val="green"/>
        </w:rPr>
        <w:t>）</w:t>
      </w:r>
    </w:p>
    <w:p w14:paraId="737622EF">
      <w:pPr>
        <w:snapToGrid w:val="0"/>
        <w:spacing w:line="360" w:lineRule="auto"/>
        <w:jc w:val="left"/>
        <w:rPr>
          <w:rFonts w:hint="eastAsia" w:ascii="仿宋" w:hAnsi="仿宋" w:eastAsia="仿宋" w:cs="宋体"/>
          <w:color w:val="auto"/>
          <w:highlight w:val="none"/>
          <w:vertAlign w:val="baseline"/>
          <w:lang w:val="zh-CN"/>
        </w:rPr>
      </w:pPr>
    </w:p>
    <w:p w14:paraId="495E919F">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75AAF73">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496DD95C">
      <w:pPr>
        <w:snapToGrid w:val="0"/>
        <w:spacing w:line="360" w:lineRule="auto"/>
        <w:jc w:val="left"/>
        <w:rPr>
          <w:rFonts w:hint="eastAsia" w:ascii="仿宋" w:hAnsi="仿宋" w:eastAsia="仿宋" w:cs="宋体"/>
          <w:color w:val="auto"/>
          <w:highlight w:val="none"/>
          <w:vertAlign w:val="baseline"/>
          <w:lang w:val="zh-CN"/>
        </w:rPr>
      </w:pPr>
    </w:p>
    <w:p w14:paraId="0530F57E">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0213779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F50EFC">
      <w:pPr>
        <w:snapToGrid w:val="0"/>
        <w:spacing w:line="360" w:lineRule="auto"/>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17A625A">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注：</w:t>
      </w:r>
    </w:p>
    <w:p w14:paraId="21207731">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1.被授权代表社保证明材料为自开标之日起前三个月内任意一个月的社保证明，社保证明需体现被授权代表姓名、缴纳单位名称、缴纳月份等信息。</w:t>
      </w:r>
    </w:p>
    <w:p w14:paraId="2E2BE50B">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2.若被授权代表社保为第三方代缴还需提供代缴社保合同或协议的复印件并加盖投标人公章。</w:t>
      </w:r>
    </w:p>
    <w:p w14:paraId="6D51C03D">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3.被授权代表不缴纳社保的，提供不缴纳社保的说明（说明内容由投标人自拟）并加盖投标人公章（投标人对说明内容的真实性负责）。</w:t>
      </w:r>
    </w:p>
    <w:p w14:paraId="7CE42464">
      <w:pPr>
        <w:spacing w:line="240" w:lineRule="auto"/>
        <w:rPr>
          <w:sz w:val="22"/>
          <w:szCs w:val="22"/>
          <w:highlight w:val="none"/>
          <w:vertAlign w:val="baseline"/>
        </w:rPr>
      </w:pPr>
      <w:r>
        <w:rPr>
          <w:rFonts w:hint="eastAsia" w:ascii="仿宋" w:hAnsi="仿宋" w:eastAsia="仿宋" w:cs="仿宋"/>
          <w:b/>
          <w:bCs/>
          <w:color w:val="auto"/>
          <w:sz w:val="22"/>
          <w:szCs w:val="22"/>
          <w:highlight w:val="none"/>
          <w:vertAlign w:val="baseline"/>
          <w:lang w:val="en-US" w:eastAsia="zh-CN"/>
        </w:rPr>
        <w:t>4.法定代表人参与本项目的，提供法定代表人身份证明，可不提供法定代表人授权委托书。</w:t>
      </w:r>
    </w:p>
    <w:p w14:paraId="31ABC234">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526C804B">
      <w:pPr>
        <w:pStyle w:val="15"/>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003E7A35">
      <w:pPr>
        <w:pStyle w:val="15"/>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198E8E3B">
      <w:pPr>
        <w:pStyle w:val="15"/>
        <w:ind w:firstLine="482"/>
        <w:rPr>
          <w:rFonts w:hint="eastAsia" w:ascii="仿宋" w:hAnsi="仿宋" w:eastAsia="仿宋"/>
          <w:b/>
          <w:bCs/>
          <w:color w:val="auto"/>
          <w:kern w:val="1"/>
          <w:sz w:val="24"/>
          <w:szCs w:val="24"/>
          <w:highlight w:val="none"/>
        </w:rPr>
      </w:pPr>
    </w:p>
    <w:p w14:paraId="3B9863F5">
      <w:pPr>
        <w:pStyle w:val="15"/>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1623F43D">
      <w:pPr>
        <w:pStyle w:val="15"/>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751A7653">
      <w:pPr>
        <w:pStyle w:val="15"/>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5BA3D5B5">
      <w:pPr>
        <w:pStyle w:val="15"/>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164622F1">
      <w:pPr>
        <w:pStyle w:val="15"/>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2E569EA4">
      <w:pPr>
        <w:pStyle w:val="15"/>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789F4FA9">
      <w:pPr>
        <w:pStyle w:val="15"/>
        <w:ind w:firstLine="480"/>
        <w:rPr>
          <w:rFonts w:hint="eastAsia" w:ascii="仿宋" w:hAnsi="仿宋" w:eastAsia="仿宋"/>
          <w:color w:val="auto"/>
          <w:kern w:val="1"/>
          <w:sz w:val="24"/>
          <w:szCs w:val="24"/>
          <w:highlight w:val="none"/>
        </w:rPr>
      </w:pPr>
    </w:p>
    <w:p w14:paraId="4613F5F6">
      <w:pPr>
        <w:pStyle w:val="15"/>
        <w:ind w:firstLine="480"/>
        <w:rPr>
          <w:rFonts w:hint="eastAsia" w:ascii="仿宋" w:hAnsi="仿宋" w:eastAsia="仿宋"/>
          <w:color w:val="auto"/>
          <w:kern w:val="1"/>
          <w:sz w:val="24"/>
          <w:szCs w:val="24"/>
          <w:highlight w:val="none"/>
        </w:rPr>
      </w:pPr>
    </w:p>
    <w:p w14:paraId="11427BDC">
      <w:pPr>
        <w:pStyle w:val="15"/>
        <w:ind w:firstLine="480"/>
        <w:rPr>
          <w:rFonts w:hint="eastAsia" w:ascii="仿宋" w:hAnsi="仿宋" w:eastAsia="仿宋"/>
          <w:color w:val="auto"/>
          <w:kern w:val="1"/>
          <w:sz w:val="24"/>
          <w:szCs w:val="24"/>
          <w:highlight w:val="none"/>
        </w:rPr>
      </w:pPr>
    </w:p>
    <w:p w14:paraId="5E17B7DA">
      <w:pPr>
        <w:pStyle w:val="15"/>
        <w:ind w:firstLine="480"/>
        <w:rPr>
          <w:rStyle w:val="16"/>
          <w:rFonts w:hint="default" w:cs="仿宋"/>
          <w:color w:val="auto"/>
          <w:sz w:val="24"/>
          <w:szCs w:val="24"/>
          <w:highlight w:val="none"/>
        </w:rPr>
      </w:pPr>
      <w:r>
        <w:rPr>
          <w:rStyle w:val="16"/>
          <w:rFonts w:hint="default" w:cs="仿宋"/>
          <w:color w:val="auto"/>
          <w:sz w:val="24"/>
          <w:szCs w:val="24"/>
          <w:highlight w:val="none"/>
        </w:rPr>
        <w:t xml:space="preserve">                       投标人名称(盖公章)：</w:t>
      </w:r>
    </w:p>
    <w:p w14:paraId="37D8CA81">
      <w:pPr>
        <w:pStyle w:val="15"/>
        <w:ind w:firstLine="480"/>
        <w:rPr>
          <w:rStyle w:val="16"/>
          <w:rFonts w:hint="default" w:cs="仿宋"/>
          <w:color w:val="auto"/>
          <w:sz w:val="24"/>
          <w:szCs w:val="24"/>
          <w:highlight w:val="none"/>
        </w:rPr>
      </w:pPr>
      <w:r>
        <w:rPr>
          <w:rStyle w:val="16"/>
          <w:rFonts w:hint="default" w:cs="仿宋"/>
          <w:color w:val="auto"/>
          <w:sz w:val="24"/>
          <w:szCs w:val="24"/>
          <w:highlight w:val="none"/>
        </w:rPr>
        <w:t xml:space="preserve">                       法定代表人（签字）：</w:t>
      </w:r>
    </w:p>
    <w:p w14:paraId="77339990">
      <w:pPr>
        <w:snapToGrid w:val="0"/>
        <w:spacing w:line="460" w:lineRule="exact"/>
        <w:jc w:val="right"/>
        <w:rPr>
          <w:rStyle w:val="16"/>
          <w:rFonts w:hint="default" w:cs="仿宋"/>
          <w:color w:val="auto"/>
          <w:sz w:val="24"/>
          <w:szCs w:val="24"/>
          <w:highlight w:val="none"/>
          <w:vertAlign w:val="baseline"/>
          <w:lang w:val="en-US" w:eastAsia="zh-CN" w:bidi="ar-SA"/>
        </w:rPr>
      </w:pPr>
      <w:r>
        <w:rPr>
          <w:rStyle w:val="16"/>
          <w:rFonts w:hint="default" w:cs="仿宋"/>
          <w:color w:val="auto"/>
          <w:sz w:val="24"/>
          <w:szCs w:val="24"/>
          <w:highlight w:val="none"/>
        </w:rPr>
        <w:t xml:space="preserve">                       </w:t>
      </w:r>
      <w:r>
        <w:rPr>
          <w:rStyle w:val="16"/>
          <w:rFonts w:hint="default" w:cs="仿宋"/>
          <w:color w:val="auto"/>
          <w:sz w:val="24"/>
          <w:szCs w:val="24"/>
          <w:highlight w:val="none"/>
          <w:vertAlign w:val="baseline"/>
          <w:lang w:val="en-US" w:eastAsia="zh-CN" w:bidi="ar-SA"/>
        </w:rPr>
        <w:t xml:space="preserve">     年   月   日</w:t>
      </w:r>
    </w:p>
    <w:p w14:paraId="6F2F9062">
      <w:pPr>
        <w:snapToGrid w:val="0"/>
        <w:spacing w:line="460" w:lineRule="exact"/>
        <w:jc w:val="right"/>
        <w:rPr>
          <w:rStyle w:val="16"/>
          <w:rFonts w:hint="default" w:cs="仿宋"/>
          <w:color w:val="auto"/>
          <w:sz w:val="24"/>
          <w:szCs w:val="24"/>
          <w:highlight w:val="none"/>
          <w:vertAlign w:val="baseline"/>
          <w:lang w:val="en-US" w:eastAsia="zh-CN" w:bidi="ar-SA"/>
        </w:rPr>
      </w:pPr>
    </w:p>
    <w:p w14:paraId="2E159BC4">
      <w:pPr>
        <w:snapToGrid w:val="0"/>
        <w:spacing w:line="460" w:lineRule="exact"/>
        <w:jc w:val="right"/>
        <w:rPr>
          <w:rStyle w:val="16"/>
          <w:rFonts w:hint="default" w:cs="仿宋"/>
          <w:color w:val="auto"/>
          <w:sz w:val="24"/>
          <w:szCs w:val="24"/>
          <w:highlight w:val="none"/>
          <w:vertAlign w:val="baseline"/>
          <w:lang w:val="en-US" w:eastAsia="zh-CN" w:bidi="ar-SA"/>
        </w:rPr>
      </w:pPr>
    </w:p>
    <w:p w14:paraId="40364D4E">
      <w:pPr>
        <w:snapToGrid w:val="0"/>
        <w:spacing w:line="460" w:lineRule="exact"/>
        <w:jc w:val="right"/>
        <w:rPr>
          <w:rStyle w:val="16"/>
          <w:rFonts w:hint="default" w:cs="仿宋"/>
          <w:color w:val="auto"/>
          <w:sz w:val="24"/>
          <w:szCs w:val="24"/>
          <w:highlight w:val="none"/>
          <w:vertAlign w:val="baseline"/>
          <w:lang w:val="en-US" w:eastAsia="zh-CN" w:bidi="ar-SA"/>
        </w:rPr>
      </w:pPr>
    </w:p>
    <w:p w14:paraId="3860AC99">
      <w:pPr>
        <w:snapToGrid w:val="0"/>
        <w:spacing w:line="460" w:lineRule="exact"/>
        <w:jc w:val="left"/>
        <w:rPr>
          <w:rStyle w:val="16"/>
          <w:rFonts w:hint="eastAsia" w:cs="仿宋"/>
          <w:color w:val="auto"/>
          <w:sz w:val="28"/>
          <w:szCs w:val="28"/>
          <w:highlight w:val="none"/>
          <w:vertAlign w:val="baseline"/>
          <w:lang w:val="en-US" w:eastAsia="zh-CN" w:bidi="ar-SA"/>
        </w:rPr>
      </w:pPr>
      <w:r>
        <w:rPr>
          <w:rStyle w:val="16"/>
          <w:rFonts w:hint="eastAsia" w:cs="仿宋"/>
          <w:color w:val="auto"/>
          <w:sz w:val="28"/>
          <w:szCs w:val="28"/>
          <w:highlight w:val="none"/>
          <w:vertAlign w:val="baseline"/>
          <w:lang w:val="en-US" w:eastAsia="zh-CN" w:bidi="ar-SA"/>
        </w:rPr>
        <w:t>附件5：</w:t>
      </w:r>
    </w:p>
    <w:p w14:paraId="762B007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4FFBB795">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（营业执照等）、</w:t>
      </w:r>
      <w:r>
        <w:rPr>
          <w:rFonts w:hint="eastAsia" w:ascii="仿宋" w:hAnsi="仿宋" w:eastAsia="仿宋" w:cs="宋体"/>
          <w:b/>
          <w:bCs/>
          <w:color w:val="auto"/>
          <w:kern w:val="0"/>
          <w:sz w:val="28"/>
          <w:szCs w:val="28"/>
          <w:highlight w:val="none"/>
          <w:vertAlign w:val="baseline"/>
          <w:lang w:val="en-US" w:eastAsia="zh-CN"/>
        </w:rPr>
        <w:t>公司关联关系情况证明（如：企查查截图等证明材料）</w:t>
      </w:r>
      <w:r>
        <w:rPr>
          <w:rFonts w:hint="eastAsia" w:ascii="仿宋" w:hAnsi="仿宋" w:eastAsia="仿宋" w:cs="宋体"/>
          <w:color w:val="auto"/>
          <w:kern w:val="0"/>
          <w:sz w:val="28"/>
          <w:szCs w:val="28"/>
          <w:highlight w:val="none"/>
          <w:vertAlign w:val="baseline"/>
          <w:lang w:val="en-US" w:eastAsia="zh-CN"/>
        </w:rPr>
        <w:t>；</w:t>
      </w:r>
    </w:p>
    <w:p w14:paraId="04471A8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1ACAC6B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3、公司介绍等相关资料、服务方案、增值服务等内容；</w:t>
      </w:r>
    </w:p>
    <w:p w14:paraId="1D2AFAF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4、价格证明材料：近一年内的证明材料，如开具的增值税专用发票复印件（发票内容是响应产品在其他单位的供货价）等，如若无法提供，请出示相关情况说明；</w:t>
      </w:r>
    </w:p>
    <w:p w14:paraId="14A5E2C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5、其他供应商认为应该提供的材料。</w:t>
      </w:r>
    </w:p>
    <w:p w14:paraId="75E502BD">
      <w:pPr>
        <w:widowControl/>
        <w:spacing w:line="360" w:lineRule="auto"/>
        <w:ind w:firstLine="562" w:firstLineChars="200"/>
        <w:jc w:val="left"/>
        <w:rPr>
          <w:rFonts w:hint="default" w:ascii="仿宋" w:hAnsi="仿宋" w:eastAsia="仿宋" w:cs="宋体"/>
          <w:b/>
          <w:bCs/>
          <w:color w:val="auto"/>
          <w:kern w:val="0"/>
          <w:sz w:val="28"/>
          <w:szCs w:val="28"/>
          <w:highlight w:val="none"/>
          <w:vertAlign w:val="baseline"/>
          <w:lang w:val="en-US" w:eastAsia="zh-CN"/>
        </w:rPr>
      </w:pPr>
      <w:r>
        <w:rPr>
          <w:rFonts w:hint="eastAsia" w:ascii="仿宋" w:hAnsi="仿宋" w:eastAsia="仿宋" w:cs="宋体"/>
          <w:b/>
          <w:bCs/>
          <w:color w:val="auto"/>
          <w:kern w:val="0"/>
          <w:sz w:val="28"/>
          <w:szCs w:val="28"/>
          <w:highlight w:val="none"/>
          <w:vertAlign w:val="baseline"/>
          <w:lang w:val="en-US" w:eastAsia="zh-CN"/>
        </w:rPr>
        <w:t>注：资质材料必须齐全，且须每一页加盖公章，否则视为报价文件无效。</w:t>
      </w:r>
    </w:p>
    <w:p w14:paraId="53A4BEF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DBF93D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674BB6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911BFD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D80DF15">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01E617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27482D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2D22FF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62B2334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F5C7B0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0FB6620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352E3DE">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475BE98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06CE3E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C95C1D5">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2B558E58">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B9FBD7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7B43814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32DDE2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0E4E697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65AB291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三、我方承诺所供产品或服务完全符合国家行业标准且符合本次采购项目采购文件要求，来源合法，为正规渠道采购。</w:t>
      </w:r>
    </w:p>
    <w:p w14:paraId="702E58B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四、我方给贵院所供产品价格均不高于市场价或政府限价，否则,贵院有权拒绝付款。</w:t>
      </w:r>
    </w:p>
    <w:p w14:paraId="48BC940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五、我方按院方要求，确保在承诺的供货周期内完成物资配送。逾期将按院方供应商管理考核制度，延期支付所有货款一个月。   </w:t>
      </w:r>
    </w:p>
    <w:p w14:paraId="11AD81F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21A111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382BE9D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4BE23E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9B28500">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53AD169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874F191">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D36ED5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462DD38">
      <w:pPr>
        <w:pStyle w:val="2"/>
        <w:numPr>
          <w:ilvl w:val="0"/>
          <w:numId w:val="2"/>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706D83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本项目评审办法为低价评审价法。询比小组完成评审后，以符合采购需求且报价最低的供应商确认为成交供应商。</w:t>
      </w:r>
    </w:p>
    <w:p w14:paraId="56C3C27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18E8BF4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CF9F67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600A829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FF338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341743D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59D5A2F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7E01853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1、根据本次项目的特点组成评审小组，评审小组为3人，由评审小组按照公平、公正的原则进行评审;</w:t>
      </w:r>
    </w:p>
    <w:p w14:paraId="4EFD5CB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7E224FA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39CAFFB0">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264889C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662E67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6EF5103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A84AE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08FB3E5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69C96CAD">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4667A24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350D36EA">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5A4A634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410AEF6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3873C4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1A58BA9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2FB48C34">
      <w:pPr>
        <w:widowControl/>
        <w:spacing w:line="360" w:lineRule="auto"/>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06A38F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8A21D3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2CD50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1E3780E">
      <w:pPr>
        <w:pStyle w:val="2"/>
        <w:numPr>
          <w:ilvl w:val="0"/>
          <w:numId w:val="2"/>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61FA037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6C550B6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3D13B20C">
      <w:pPr>
        <w:widowControl/>
        <w:numPr>
          <w:ilvl w:val="0"/>
          <w:numId w:val="5"/>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5CA48CA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4385DCE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2F6EFFE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22B0A73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319683A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05BA0C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146EE7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18AD74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7FBECA3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038C8D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767BBF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7AC792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话：68661162</w:t>
      </w:r>
    </w:p>
    <w:p w14:paraId="520BE6B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58BDDB1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7E8F2F2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759A74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270297E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28F862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0101A88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70A8DD0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16F85E7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38DBA8F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52BC18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6E4BC6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227C505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23E449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545A233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216818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318B6C4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7395D1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15D4019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54EFE2C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2C5D8E2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763F38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1DF40CF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65BFCD6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325D41C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3C03159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7316A07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7E8F3D4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6BA002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57263FB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4D5D146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672CA2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2220F16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547B0C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6C914EA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1105AAB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0CB549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052E27B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0DB9070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3551314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2194CAC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25EEF9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125D50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213DDA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6A889D4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321E8C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261EA5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7EDF3C7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02EADB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32B73F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3F305A2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50390F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F3F4A1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22B64D4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1F6405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4B5F20F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263375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1FB34F4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16167B1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10BBA8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6F2902E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63CC13D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640709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1C040E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2AB5FB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591013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1279960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59C4EEF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56E2CFA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本协议一式 </w:t>
      </w:r>
      <w:r>
        <w:rPr>
          <w:rFonts w:hint="eastAsia" w:ascii="仿宋" w:hAnsi="仿宋" w:eastAsia="仿宋" w:cs="宋体"/>
          <w:color w:val="auto"/>
          <w:kern w:val="0"/>
          <w:sz w:val="28"/>
          <w:szCs w:val="28"/>
          <w:highlight w:val="none"/>
          <w:vertAlign w:val="baseline"/>
          <w:lang w:val="en-US" w:eastAsia="zh-CN"/>
        </w:rPr>
        <w:t>3</w:t>
      </w:r>
      <w:r>
        <w:rPr>
          <w:rFonts w:hint="default" w:ascii="仿宋" w:hAnsi="仿宋" w:eastAsia="仿宋" w:cs="宋体"/>
          <w:color w:val="auto"/>
          <w:kern w:val="0"/>
          <w:sz w:val="28"/>
          <w:szCs w:val="28"/>
          <w:highlight w:val="none"/>
          <w:vertAlign w:val="baseline"/>
          <w:lang w:val="en-US" w:eastAsia="zh-CN"/>
        </w:rPr>
        <w:t>份，甲方持</w:t>
      </w:r>
      <w:r>
        <w:rPr>
          <w:rFonts w:hint="eastAsia" w:ascii="仿宋" w:hAnsi="仿宋" w:eastAsia="仿宋" w:cs="宋体"/>
          <w:color w:val="auto"/>
          <w:kern w:val="0"/>
          <w:sz w:val="28"/>
          <w:szCs w:val="28"/>
          <w:highlight w:val="none"/>
          <w:vertAlign w:val="baseline"/>
          <w:lang w:val="en-US" w:eastAsia="zh-CN"/>
        </w:rPr>
        <w:t>2</w:t>
      </w:r>
      <w:r>
        <w:rPr>
          <w:rFonts w:hint="default" w:ascii="仿宋" w:hAnsi="仿宋" w:eastAsia="仿宋" w:cs="宋体"/>
          <w:color w:val="auto"/>
          <w:kern w:val="0"/>
          <w:sz w:val="28"/>
          <w:szCs w:val="28"/>
          <w:highlight w:val="none"/>
          <w:vertAlign w:val="baseline"/>
          <w:lang w:val="en-US" w:eastAsia="zh-CN"/>
        </w:rPr>
        <w:t xml:space="preserve"> 份，乙方持 1份，每份具有相同法律效力。自甲乙双方签字盖章之日起生效。</w:t>
      </w:r>
    </w:p>
    <w:p w14:paraId="6155560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0EBCAD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5847B6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001BDA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3B92C4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95016">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7F4A3">
                          <w:pPr>
                            <w:pStyle w:val="7"/>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47F4A3">
                    <w:pPr>
                      <w:pStyle w:val="7"/>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7F27B">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0F50CD">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80F50CD">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122F2">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861A4">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F2861A4">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659C4">
    <w:pPr>
      <w:pStyle w:val="7"/>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21215C">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F21215C">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04BC3">
    <w:pPr>
      <w:pStyle w:val="15"/>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67F5CC">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567F5CC">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4A763EF0">
    <w:pPr>
      <w:pStyle w:val="7"/>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CA440">
    <w:pPr>
      <w:pStyle w:val="7"/>
      <w:framePr w:wrap="around" w:vAnchor="text" w:hAnchor="margin" w:xAlign="center" w:y="1"/>
      <w:rPr>
        <w:rStyle w:val="14"/>
      </w:rPr>
    </w:pPr>
    <w:r>
      <w:fldChar w:fldCharType="begin"/>
    </w:r>
    <w:r>
      <w:rPr>
        <w:rStyle w:val="14"/>
      </w:rPr>
      <w:instrText xml:space="preserve">PAGE  </w:instrText>
    </w:r>
    <w:r>
      <w:fldChar w:fldCharType="end"/>
    </w:r>
  </w:p>
  <w:p w14:paraId="0C7C8449">
    <w:pPr>
      <w:pStyle w:val="7"/>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2FA46">
    <w:pPr>
      <w:pStyle w:val="15"/>
      <w:ind w:firstLine="420"/>
      <w:jc w:val="center"/>
    </w:pPr>
    <w:r>
      <w:rPr>
        <w:rFonts w:hint="eastAsia"/>
      </w:rPr>
      <w:t>70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CAA01">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EC677">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993FE">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A351FD"/>
    <w:multiLevelType w:val="singleLevel"/>
    <w:tmpl w:val="E0A351FD"/>
    <w:lvl w:ilvl="0" w:tentative="0">
      <w:start w:val="2"/>
      <w:numFmt w:val="chineseCounting"/>
      <w:suff w:val="space"/>
      <w:lvlText w:val="第%1章"/>
      <w:lvlJc w:val="left"/>
      <w:rPr>
        <w:rFonts w:hint="eastAsia"/>
      </w:rPr>
    </w:lvl>
  </w:abstractNum>
  <w:abstractNum w:abstractNumId="1">
    <w:nsid w:val="FC0096B1"/>
    <w:multiLevelType w:val="singleLevel"/>
    <w:tmpl w:val="FC0096B1"/>
    <w:lvl w:ilvl="0" w:tentative="0">
      <w:start w:val="1"/>
      <w:numFmt w:val="decimal"/>
      <w:suff w:val="nothing"/>
      <w:lvlText w:val="%1、"/>
      <w:lvlJc w:val="left"/>
    </w:lvl>
  </w:abstractNum>
  <w:abstractNum w:abstractNumId="2">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5"/>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3D2DD54D"/>
    <w:multiLevelType w:val="singleLevel"/>
    <w:tmpl w:val="3D2DD54D"/>
    <w:lvl w:ilvl="0" w:tentative="0">
      <w:start w:val="2"/>
      <w:numFmt w:val="decimal"/>
      <w:lvlText w:val="%1."/>
      <w:lvlJc w:val="left"/>
      <w:pPr>
        <w:tabs>
          <w:tab w:val="left" w:pos="312"/>
        </w:tabs>
      </w:pPr>
    </w:lvl>
  </w:abstractNum>
  <w:abstractNum w:abstractNumId="4">
    <w:nsid w:val="7622798B"/>
    <w:multiLevelType w:val="singleLevel"/>
    <w:tmpl w:val="7622798B"/>
    <w:lvl w:ilvl="0" w:tentative="0">
      <w:start w:val="1"/>
      <w:numFmt w:val="decimal"/>
      <w:suff w:val="nothing"/>
      <w:lvlText w:val="%1、"/>
      <w:lvlJc w:val="left"/>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2372357"/>
    <w:rsid w:val="052D3B24"/>
    <w:rsid w:val="056F4B59"/>
    <w:rsid w:val="063302DF"/>
    <w:rsid w:val="0715148C"/>
    <w:rsid w:val="080D3F91"/>
    <w:rsid w:val="08E053FD"/>
    <w:rsid w:val="0AFB3396"/>
    <w:rsid w:val="0B3C188E"/>
    <w:rsid w:val="0B603E17"/>
    <w:rsid w:val="0BC41F21"/>
    <w:rsid w:val="0D3C216F"/>
    <w:rsid w:val="10D4626B"/>
    <w:rsid w:val="110C12EC"/>
    <w:rsid w:val="117F3FC1"/>
    <w:rsid w:val="11951E4E"/>
    <w:rsid w:val="12040D82"/>
    <w:rsid w:val="124D331C"/>
    <w:rsid w:val="12B32485"/>
    <w:rsid w:val="12D55D1E"/>
    <w:rsid w:val="14C76F80"/>
    <w:rsid w:val="15E12F09"/>
    <w:rsid w:val="17E14748"/>
    <w:rsid w:val="193E2DCB"/>
    <w:rsid w:val="1940189C"/>
    <w:rsid w:val="196A6FCE"/>
    <w:rsid w:val="198F2D53"/>
    <w:rsid w:val="1A66082C"/>
    <w:rsid w:val="1A9A51D3"/>
    <w:rsid w:val="1AFD138A"/>
    <w:rsid w:val="1C1B6C9C"/>
    <w:rsid w:val="1D9D434C"/>
    <w:rsid w:val="1EE838F2"/>
    <w:rsid w:val="1F231920"/>
    <w:rsid w:val="223D2106"/>
    <w:rsid w:val="23E72ABF"/>
    <w:rsid w:val="247E1CA4"/>
    <w:rsid w:val="25BA7C7E"/>
    <w:rsid w:val="26083FB3"/>
    <w:rsid w:val="270B08D2"/>
    <w:rsid w:val="27591819"/>
    <w:rsid w:val="279D1605"/>
    <w:rsid w:val="283B5C6A"/>
    <w:rsid w:val="294E055C"/>
    <w:rsid w:val="295259E0"/>
    <w:rsid w:val="296E14AB"/>
    <w:rsid w:val="2AD16DE9"/>
    <w:rsid w:val="2BEF0CB6"/>
    <w:rsid w:val="2C4209CD"/>
    <w:rsid w:val="2CA31C32"/>
    <w:rsid w:val="2D2C66AA"/>
    <w:rsid w:val="2D375F5B"/>
    <w:rsid w:val="2E400F3C"/>
    <w:rsid w:val="2F3D5CA0"/>
    <w:rsid w:val="2FA8676C"/>
    <w:rsid w:val="320550BC"/>
    <w:rsid w:val="32CF25C1"/>
    <w:rsid w:val="33AA7021"/>
    <w:rsid w:val="359B6DED"/>
    <w:rsid w:val="35BB5A78"/>
    <w:rsid w:val="3627310D"/>
    <w:rsid w:val="36D371B1"/>
    <w:rsid w:val="36F31241"/>
    <w:rsid w:val="37BC1633"/>
    <w:rsid w:val="387E2B20"/>
    <w:rsid w:val="39FC3049"/>
    <w:rsid w:val="3AE076E5"/>
    <w:rsid w:val="3B007A89"/>
    <w:rsid w:val="3B071D45"/>
    <w:rsid w:val="3B4E3ED9"/>
    <w:rsid w:val="3C5A27F2"/>
    <w:rsid w:val="3C90162B"/>
    <w:rsid w:val="3CA737D7"/>
    <w:rsid w:val="3E6158D5"/>
    <w:rsid w:val="3F754DFF"/>
    <w:rsid w:val="40D21EC7"/>
    <w:rsid w:val="417E123A"/>
    <w:rsid w:val="419025F4"/>
    <w:rsid w:val="41A90BE2"/>
    <w:rsid w:val="42521609"/>
    <w:rsid w:val="42F93771"/>
    <w:rsid w:val="45D95AA6"/>
    <w:rsid w:val="47EC5AC7"/>
    <w:rsid w:val="48AA548E"/>
    <w:rsid w:val="4973433F"/>
    <w:rsid w:val="49C96E15"/>
    <w:rsid w:val="49E45221"/>
    <w:rsid w:val="4AEA0017"/>
    <w:rsid w:val="4D363864"/>
    <w:rsid w:val="4D84279B"/>
    <w:rsid w:val="4E056021"/>
    <w:rsid w:val="4F3F325D"/>
    <w:rsid w:val="50281B04"/>
    <w:rsid w:val="51542485"/>
    <w:rsid w:val="51B81BA9"/>
    <w:rsid w:val="52074D56"/>
    <w:rsid w:val="53DA67B7"/>
    <w:rsid w:val="556E3867"/>
    <w:rsid w:val="55937A20"/>
    <w:rsid w:val="567D4191"/>
    <w:rsid w:val="56F03878"/>
    <w:rsid w:val="579E5CFB"/>
    <w:rsid w:val="5927777C"/>
    <w:rsid w:val="59396B30"/>
    <w:rsid w:val="5A4E2167"/>
    <w:rsid w:val="5AC74501"/>
    <w:rsid w:val="5B052F7A"/>
    <w:rsid w:val="5B975D90"/>
    <w:rsid w:val="5EF47BF5"/>
    <w:rsid w:val="5F9A5527"/>
    <w:rsid w:val="62402164"/>
    <w:rsid w:val="632F44C3"/>
    <w:rsid w:val="64F462FB"/>
    <w:rsid w:val="65E80ECB"/>
    <w:rsid w:val="66456CEE"/>
    <w:rsid w:val="666F1DE3"/>
    <w:rsid w:val="66900CD4"/>
    <w:rsid w:val="671D6BBF"/>
    <w:rsid w:val="68123677"/>
    <w:rsid w:val="681C59D9"/>
    <w:rsid w:val="68DD679C"/>
    <w:rsid w:val="6994515E"/>
    <w:rsid w:val="69EA1A96"/>
    <w:rsid w:val="6C1D7BEB"/>
    <w:rsid w:val="6C3B2856"/>
    <w:rsid w:val="6D773183"/>
    <w:rsid w:val="6E560129"/>
    <w:rsid w:val="6E6F794C"/>
    <w:rsid w:val="6E713C29"/>
    <w:rsid w:val="6E772B54"/>
    <w:rsid w:val="6F137C43"/>
    <w:rsid w:val="70163C9F"/>
    <w:rsid w:val="701D465E"/>
    <w:rsid w:val="71723597"/>
    <w:rsid w:val="727C6025"/>
    <w:rsid w:val="7315161C"/>
    <w:rsid w:val="73BF3D9C"/>
    <w:rsid w:val="75570F51"/>
    <w:rsid w:val="75E4177A"/>
    <w:rsid w:val="764741E2"/>
    <w:rsid w:val="770025E3"/>
    <w:rsid w:val="77183DD1"/>
    <w:rsid w:val="77601667"/>
    <w:rsid w:val="784371B5"/>
    <w:rsid w:val="787E5EB6"/>
    <w:rsid w:val="78D2700F"/>
    <w:rsid w:val="79A00BB8"/>
    <w:rsid w:val="7AF611FD"/>
    <w:rsid w:val="7B223BA3"/>
    <w:rsid w:val="7B611E27"/>
    <w:rsid w:val="7B6F4831"/>
    <w:rsid w:val="7B870218"/>
    <w:rsid w:val="7BEB3862"/>
    <w:rsid w:val="7C7D61BD"/>
    <w:rsid w:val="7D034BDB"/>
    <w:rsid w:val="7D416815"/>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5">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paragraph" w:styleId="6">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0"/>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qFormat/>
    <w:uiPriority w:val="0"/>
  </w:style>
  <w:style w:type="paragraph" w:customStyle="1" w:styleId="15">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6">
    <w:name w:val="样式 仿宋"/>
    <w:qFormat/>
    <w:uiPriority w:val="0"/>
    <w:rPr>
      <w:rFonts w:hint="eastAsia" w:ascii="仿宋" w:hAnsi="仿宋" w:eastAsia="仿宋"/>
      <w:kern w:val="2"/>
    </w:rPr>
  </w:style>
  <w:style w:type="character" w:customStyle="1" w:styleId="17">
    <w:name w:val="font51"/>
    <w:basedOn w:val="12"/>
    <w:qFormat/>
    <w:uiPriority w:val="0"/>
    <w:rPr>
      <w:rFonts w:hint="eastAsia" w:ascii="黑体" w:hAnsi="宋体" w:eastAsia="黑体" w:cs="黑体"/>
      <w:color w:val="000000"/>
      <w:sz w:val="36"/>
      <w:szCs w:val="36"/>
      <w:u w:val="none"/>
    </w:rPr>
  </w:style>
  <w:style w:type="character" w:customStyle="1" w:styleId="18">
    <w:name w:val="font61"/>
    <w:basedOn w:val="12"/>
    <w:qFormat/>
    <w:uiPriority w:val="0"/>
    <w:rPr>
      <w:rFonts w:ascii="楷体" w:hAnsi="楷体" w:eastAsia="楷体" w:cs="楷体"/>
      <w:color w:val="000000"/>
      <w:sz w:val="28"/>
      <w:szCs w:val="28"/>
      <w:u w:val="none"/>
    </w:rPr>
  </w:style>
  <w:style w:type="character" w:customStyle="1" w:styleId="19">
    <w:name w:val="font41"/>
    <w:basedOn w:val="12"/>
    <w:qFormat/>
    <w:uiPriority w:val="0"/>
    <w:rPr>
      <w:rFonts w:hint="eastAsia" w:ascii="宋体" w:hAnsi="宋体" w:eastAsia="宋体" w:cs="宋体"/>
      <w:color w:val="000000"/>
      <w:sz w:val="24"/>
      <w:szCs w:val="24"/>
      <w:u w:val="none"/>
    </w:rPr>
  </w:style>
  <w:style w:type="character" w:customStyle="1" w:styleId="20">
    <w:name w:val="font31"/>
    <w:basedOn w:val="12"/>
    <w:qFormat/>
    <w:uiPriority w:val="0"/>
    <w:rPr>
      <w:rFonts w:ascii="宋体" w:hAnsi="宋体" w:eastAsia="宋体" w:cs="宋体"/>
      <w:color w:val="000000"/>
      <w:sz w:val="21"/>
      <w:szCs w:val="21"/>
      <w:u w:val="none"/>
    </w:rPr>
  </w:style>
  <w:style w:type="character" w:customStyle="1" w:styleId="21">
    <w:name w:val="font11"/>
    <w:basedOn w:val="12"/>
    <w:qFormat/>
    <w:uiPriority w:val="0"/>
    <w:rPr>
      <w:rFonts w:hint="eastAsia" w:ascii="宋体" w:hAnsi="宋体" w:eastAsia="宋体" w:cs="宋体"/>
      <w:color w:val="000000"/>
      <w:sz w:val="22"/>
      <w:szCs w:val="22"/>
      <w:u w:val="none"/>
    </w:rPr>
  </w:style>
  <w:style w:type="character" w:customStyle="1" w:styleId="22">
    <w:name w:val="font21"/>
    <w:basedOn w:val="12"/>
    <w:qFormat/>
    <w:uiPriority w:val="0"/>
    <w:rPr>
      <w:rFonts w:hint="eastAsia" w:ascii="宋体" w:hAnsi="宋体" w:eastAsia="宋体" w:cs="宋体"/>
      <w:color w:val="000000"/>
      <w:sz w:val="20"/>
      <w:szCs w:val="20"/>
      <w:u w:val="none"/>
    </w:rPr>
  </w:style>
  <w:style w:type="paragraph" w:customStyle="1" w:styleId="23">
    <w:name w:val="Normal6b297b6c377e6d6c3edca45e35f32002"/>
    <w:autoRedefine/>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5916</Words>
  <Characters>6339</Characters>
  <Lines>0</Lines>
  <Paragraphs>0</Paragraphs>
  <TotalTime>19</TotalTime>
  <ScaleCrop>false</ScaleCrop>
  <LinksUpToDate>false</LinksUpToDate>
  <CharactersWithSpaces>6855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团团</cp:lastModifiedBy>
  <cp:lastPrinted>2026-03-05T02:30:00Z</cp:lastPrinted>
  <dcterms:modified xsi:type="dcterms:W3CDTF">2026-09-20T03:11:43Z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5BEA90049B9D4F1B8F424A5957469EFD_13</vt:lpwstr>
  </property>
  <property fmtid="{D5CDD505-2E9C-101B-9397-08002B2CF9AE}" pid="4" name="KSOTemplateDocerSaveRecord">
    <vt:lpwstr>eyJoZGlkIjoiMzZjZDkwYmUxZTZhM2Y2OWIxZGM4ZmI1NzVlNWUwY2IiLCJ1c2VySWQiOiIzOTY0OTQ3NzgifQ==</vt:lpwstr>
  </property>
</Properties>
</file>