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3D3B839B">
      <w:pPr>
        <w:jc w:val="center"/>
        <w:rPr>
          <w:rFonts w:hint="eastAsia" w:ascii="黑体" w:eastAsia="黑体"/>
          <w:color w:val="auto"/>
          <w:sz w:val="32"/>
          <w:highlight w:val="none"/>
        </w:rPr>
      </w:pPr>
      <w:r>
        <w:rPr>
          <w:rFonts w:hint="eastAsia" w:ascii="黑体" w:eastAsia="黑体"/>
          <w:b/>
          <w:color w:val="auto"/>
          <w:sz w:val="52"/>
          <w:szCs w:val="52"/>
          <w:highlight w:val="none"/>
          <w:vertAlign w:val="baseline"/>
          <w:lang w:val="en-US" w:eastAsia="zh-CN"/>
        </w:rPr>
        <w:t>图书（二）采购项目</w:t>
      </w:r>
    </w:p>
    <w:p w14:paraId="2B8EE6BF">
      <w:pPr>
        <w:rPr>
          <w:rFonts w:hint="eastAsia" w:ascii="黑体" w:eastAsia="黑体"/>
          <w:color w:val="auto"/>
          <w:sz w:val="32"/>
          <w:highlight w:val="none"/>
        </w:rPr>
      </w:pP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询比</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5BE23A41">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22332815">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w:t>
      </w:r>
      <w:r>
        <w:rPr>
          <w:rFonts w:hint="eastAsia" w:ascii="黑体" w:eastAsia="黑体"/>
          <w:bCs/>
          <w:color w:val="auto"/>
          <w:sz w:val="32"/>
          <w:szCs w:val="32"/>
          <w:highlight w:val="none"/>
          <w:vertAlign w:val="baseline"/>
          <w:lang w:val="en-US" w:eastAsia="zh-CN"/>
        </w:rPr>
        <w:t>6</w:t>
      </w:r>
      <w:r>
        <w:rPr>
          <w:rFonts w:hint="eastAsia" w:ascii="黑体" w:eastAsia="黑体"/>
          <w:bCs/>
          <w:color w:val="auto"/>
          <w:sz w:val="32"/>
          <w:szCs w:val="32"/>
          <w:highlight w:val="none"/>
          <w:vertAlign w:val="baseline"/>
        </w:rPr>
        <w:t>0</w:t>
      </w:r>
      <w:r>
        <w:rPr>
          <w:rFonts w:hint="eastAsia" w:ascii="黑体" w:eastAsia="黑体"/>
          <w:bCs/>
          <w:color w:val="auto"/>
          <w:sz w:val="32"/>
          <w:szCs w:val="32"/>
          <w:highlight w:val="none"/>
          <w:vertAlign w:val="baseline"/>
          <w:lang w:val="en-US" w:eastAsia="zh-CN"/>
        </w:rPr>
        <w:t>233</w:t>
      </w:r>
    </w:p>
    <w:p w14:paraId="4AE76442">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9</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20</w:t>
      </w:r>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询比</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22</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F94D7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24</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询比</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医院紧急采购临时采购管理制度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青岛市妇女儿童医院图书（二）采购项目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询比</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有相应资质和具有相应供货能力的供应商根据询比文件要求参加本次采购活动，并提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1EA69FE6">
      <w:pPr>
        <w:spacing w:line="360" w:lineRule="auto"/>
        <w:rPr>
          <w:rFonts w:hint="eastAsia" w:ascii="仿宋" w:hAnsi="仿宋" w:eastAsia="仿宋" w:cs="宋体"/>
          <w:color w:val="auto"/>
          <w:sz w:val="24"/>
          <w:szCs w:val="24"/>
          <w:highlight w:val="none"/>
          <w:u w:val="none"/>
          <w:vertAlign w:val="baseline"/>
        </w:rPr>
      </w:pPr>
      <w:r>
        <w:rPr>
          <w:rFonts w:hint="eastAsia" w:ascii="仿宋" w:hAnsi="仿宋" w:eastAsia="仿宋" w:cs="宋体"/>
          <w:color w:val="auto"/>
          <w:sz w:val="24"/>
          <w:szCs w:val="24"/>
          <w:highlight w:val="none"/>
          <w:u w:val="none"/>
          <w:vertAlign w:val="baseline"/>
        </w:rPr>
        <w:t>1、项目名称：</w:t>
      </w:r>
      <w:r>
        <w:rPr>
          <w:rFonts w:hint="eastAsia" w:ascii="仿宋" w:hAnsi="仿宋" w:eastAsia="仿宋" w:cs="宋体"/>
          <w:color w:val="auto"/>
          <w:kern w:val="0"/>
          <w:sz w:val="24"/>
          <w:szCs w:val="24"/>
          <w:highlight w:val="none"/>
          <w:u w:val="none"/>
          <w:vertAlign w:val="baseline"/>
          <w:lang w:val="en-US" w:eastAsia="zh-CN"/>
        </w:rPr>
        <w:t>图书（二）采购项目</w:t>
      </w:r>
    </w:p>
    <w:p w14:paraId="2A4659B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233</w:t>
      </w:r>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文件获取方式：青岛市妇女儿童医院官网-信息公开-招标采购栏询比公告中附件下载。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 xml:space="preserve">6.2 </w:t>
      </w:r>
      <w:r>
        <w:rPr>
          <w:rFonts w:hint="eastAsia" w:ascii="仿宋" w:hAnsi="仿宋" w:eastAsia="仿宋" w:cs="宋体"/>
          <w:color w:val="auto"/>
          <w:kern w:val="0"/>
          <w:sz w:val="24"/>
          <w:szCs w:val="24"/>
          <w:highlight w:val="none"/>
          <w:vertAlign w:val="baseline"/>
        </w:rPr>
        <w:t>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20</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sz w:val="24"/>
          <w:szCs w:val="24"/>
          <w:highlight w:val="none"/>
          <w:vertAlign w:val="baseline"/>
          <w:lang w:val="en-US" w:eastAsia="zh-CN"/>
        </w:rPr>
        <w:t>23</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询比时间、报价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方式：本项目为现场询比项目，须报名供应商按时到场参加。（备：如采购人要求以线上或其他方式进行询比评审的，则按照采购人要求的方式进行）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具体公开询比时间另行电话通知，请报名供应商保持手机畅通，因联系不畅等原因，未如期参加询比的，责任自负。</w:t>
      </w:r>
      <w:bookmarkStart w:id="11" w:name="_GoBack"/>
      <w:bookmarkEnd w:id="11"/>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询比</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80C027">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9"/>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151A3912">
      <w:pPr>
        <w:pStyle w:val="2"/>
        <w:numPr>
          <w:ilvl w:val="0"/>
          <w:numId w:val="2"/>
        </w:numPr>
        <w:spacing w:line="360" w:lineRule="auto"/>
        <w:rPr>
          <w:rFonts w:hint="eastAsia" w:ascii="仿宋" w:hAnsi="仿宋" w:eastAsia="仿宋" w:cs="宋体"/>
          <w:bCs/>
          <w:color w:val="auto"/>
          <w:sz w:val="32"/>
          <w:szCs w:val="32"/>
          <w:highlight w:val="none"/>
          <w:lang w:val="en-US" w:eastAsia="zh-CN"/>
        </w:rPr>
      </w:pPr>
      <w:bookmarkStart w:id="3" w:name="_Toc7005"/>
      <w:bookmarkStart w:id="4" w:name="_Toc458"/>
      <w:r>
        <w:rPr>
          <w:rFonts w:hint="eastAsia" w:ascii="仿宋" w:hAnsi="仿宋" w:eastAsia="仿宋" w:cs="宋体"/>
          <w:bCs/>
          <w:color w:val="auto"/>
          <w:sz w:val="32"/>
          <w:szCs w:val="32"/>
          <w:highlight w:val="none"/>
          <w:lang w:val="en-US" w:eastAsia="zh-CN"/>
        </w:rPr>
        <w:t>采购需求</w:t>
      </w:r>
      <w:bookmarkEnd w:id="3"/>
      <w:bookmarkEnd w:id="4"/>
    </w:p>
    <w:p w14:paraId="66C57B88">
      <w:pPr>
        <w:rPr>
          <w:rFonts w:hint="eastAsia"/>
          <w:color w:val="auto"/>
          <w:highlight w:val="none"/>
          <w:lang w:val="en-US" w:eastAsia="zh-CN"/>
        </w:rPr>
      </w:pPr>
    </w:p>
    <w:p w14:paraId="5028056C">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lang w:val="en-US" w:eastAsia="zh-CN"/>
        </w:rPr>
        <w:t>图书（二）采购项目</w:t>
      </w:r>
    </w:p>
    <w:p w14:paraId="0ED5B16B">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233</w:t>
      </w:r>
    </w:p>
    <w:p w14:paraId="47C04FBE">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10"/>
        <w:tblW w:w="105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2178"/>
        <w:gridCol w:w="1580"/>
        <w:gridCol w:w="1673"/>
        <w:gridCol w:w="723"/>
        <w:gridCol w:w="474"/>
        <w:gridCol w:w="438"/>
        <w:gridCol w:w="713"/>
        <w:gridCol w:w="562"/>
        <w:gridCol w:w="775"/>
        <w:gridCol w:w="796"/>
      </w:tblGrid>
      <w:tr w14:paraId="75356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exact"/>
          <w:jc w:val="center"/>
        </w:trPr>
        <w:tc>
          <w:tcPr>
            <w:tcW w:w="654" w:type="dxa"/>
            <w:vAlign w:val="center"/>
          </w:tcPr>
          <w:p w14:paraId="21B52B0A">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bookmarkStart w:id="5" w:name="_Toc11005"/>
            <w:bookmarkStart w:id="6" w:name="_Toc22109"/>
            <w:r>
              <w:rPr>
                <w:rFonts w:hint="eastAsia" w:ascii="仿宋" w:hAnsi="仿宋" w:eastAsia="仿宋" w:cs="仿宋"/>
                <w:b w:val="0"/>
                <w:bCs/>
                <w:color w:val="auto"/>
                <w:sz w:val="18"/>
                <w:szCs w:val="18"/>
                <w:highlight w:val="none"/>
                <w:vertAlign w:val="baseline"/>
                <w:lang w:val="en-US" w:eastAsia="zh-CN"/>
              </w:rPr>
              <w:t>序号</w:t>
            </w:r>
          </w:p>
        </w:tc>
        <w:tc>
          <w:tcPr>
            <w:tcW w:w="2178" w:type="dxa"/>
            <w:vAlign w:val="center"/>
          </w:tcPr>
          <w:p w14:paraId="45A05D80">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图书名称</w:t>
            </w:r>
          </w:p>
        </w:tc>
        <w:tc>
          <w:tcPr>
            <w:tcW w:w="1580" w:type="dxa"/>
            <w:vAlign w:val="center"/>
          </w:tcPr>
          <w:p w14:paraId="64C589AD">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出版社</w:t>
            </w:r>
          </w:p>
        </w:tc>
        <w:tc>
          <w:tcPr>
            <w:tcW w:w="1673" w:type="dxa"/>
            <w:vAlign w:val="center"/>
          </w:tcPr>
          <w:p w14:paraId="43A79C05">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作者/主编</w:t>
            </w:r>
          </w:p>
        </w:tc>
        <w:tc>
          <w:tcPr>
            <w:tcW w:w="723" w:type="dxa"/>
            <w:vAlign w:val="center"/>
          </w:tcPr>
          <w:p w14:paraId="0F16F6A1">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预算</w:t>
            </w:r>
          </w:p>
          <w:p w14:paraId="476BC356">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单价</w:t>
            </w:r>
          </w:p>
          <w:p w14:paraId="5E54643A">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（元）</w:t>
            </w:r>
          </w:p>
        </w:tc>
        <w:tc>
          <w:tcPr>
            <w:tcW w:w="474" w:type="dxa"/>
            <w:vAlign w:val="center"/>
          </w:tcPr>
          <w:p w14:paraId="310792D0">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数量</w:t>
            </w:r>
          </w:p>
        </w:tc>
        <w:tc>
          <w:tcPr>
            <w:tcW w:w="438" w:type="dxa"/>
            <w:vAlign w:val="center"/>
          </w:tcPr>
          <w:p w14:paraId="59E94B21">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单位</w:t>
            </w:r>
          </w:p>
        </w:tc>
        <w:tc>
          <w:tcPr>
            <w:tcW w:w="713" w:type="dxa"/>
            <w:vAlign w:val="center"/>
          </w:tcPr>
          <w:p w14:paraId="126D0903">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预算</w:t>
            </w:r>
          </w:p>
          <w:p w14:paraId="46916D1B">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总价</w:t>
            </w:r>
          </w:p>
          <w:p w14:paraId="5DE07726">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（元）</w:t>
            </w:r>
          </w:p>
        </w:tc>
        <w:tc>
          <w:tcPr>
            <w:tcW w:w="562" w:type="dxa"/>
            <w:vAlign w:val="center"/>
          </w:tcPr>
          <w:p w14:paraId="07A65AF6">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质保期</w:t>
            </w:r>
          </w:p>
        </w:tc>
        <w:tc>
          <w:tcPr>
            <w:tcW w:w="775" w:type="dxa"/>
            <w:vAlign w:val="center"/>
          </w:tcPr>
          <w:p w14:paraId="5BCBC049">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供货期</w:t>
            </w:r>
          </w:p>
        </w:tc>
        <w:tc>
          <w:tcPr>
            <w:tcW w:w="796" w:type="dxa"/>
            <w:vAlign w:val="center"/>
          </w:tcPr>
          <w:p w14:paraId="212F47E5">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备注</w:t>
            </w:r>
          </w:p>
        </w:tc>
      </w:tr>
      <w:tr w14:paraId="51A5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jc w:val="center"/>
        </w:trPr>
        <w:tc>
          <w:tcPr>
            <w:tcW w:w="654" w:type="dxa"/>
            <w:vAlign w:val="center"/>
          </w:tcPr>
          <w:p w14:paraId="77EB445E">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2178" w:type="dxa"/>
            <w:vAlign w:val="center"/>
          </w:tcPr>
          <w:p w14:paraId="6F636AF0">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药学门诊规范化建设与服务典型案例</w:t>
            </w:r>
          </w:p>
        </w:tc>
        <w:tc>
          <w:tcPr>
            <w:tcW w:w="1580" w:type="dxa"/>
            <w:vAlign w:val="center"/>
          </w:tcPr>
          <w:p w14:paraId="477C0261">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人民卫生出版社</w:t>
            </w:r>
          </w:p>
        </w:tc>
        <w:tc>
          <w:tcPr>
            <w:tcW w:w="1673" w:type="dxa"/>
            <w:vAlign w:val="center"/>
          </w:tcPr>
          <w:p w14:paraId="41D48A2C">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张兰</w:t>
            </w:r>
          </w:p>
        </w:tc>
        <w:tc>
          <w:tcPr>
            <w:tcW w:w="723" w:type="dxa"/>
            <w:vAlign w:val="center"/>
          </w:tcPr>
          <w:p w14:paraId="03A124D8">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78</w:t>
            </w:r>
          </w:p>
        </w:tc>
        <w:tc>
          <w:tcPr>
            <w:tcW w:w="474" w:type="dxa"/>
            <w:vAlign w:val="center"/>
          </w:tcPr>
          <w:p w14:paraId="3B003570">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438" w:type="dxa"/>
            <w:vAlign w:val="center"/>
          </w:tcPr>
          <w:p w14:paraId="229D9CE5">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本</w:t>
            </w:r>
          </w:p>
        </w:tc>
        <w:tc>
          <w:tcPr>
            <w:tcW w:w="713" w:type="dxa"/>
            <w:vAlign w:val="center"/>
          </w:tcPr>
          <w:p w14:paraId="32C9205A">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78</w:t>
            </w:r>
          </w:p>
        </w:tc>
        <w:tc>
          <w:tcPr>
            <w:tcW w:w="562" w:type="dxa"/>
            <w:vAlign w:val="center"/>
          </w:tcPr>
          <w:p w14:paraId="50E90D62">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1年</w:t>
            </w:r>
          </w:p>
        </w:tc>
        <w:tc>
          <w:tcPr>
            <w:tcW w:w="775" w:type="dxa"/>
            <w:vAlign w:val="center"/>
          </w:tcPr>
          <w:p w14:paraId="242D988F">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7个工作日</w:t>
            </w:r>
          </w:p>
        </w:tc>
        <w:tc>
          <w:tcPr>
            <w:tcW w:w="796" w:type="dxa"/>
            <w:vAlign w:val="center"/>
          </w:tcPr>
          <w:p w14:paraId="50C57F0A">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全新正版书籍</w:t>
            </w:r>
          </w:p>
        </w:tc>
      </w:tr>
      <w:tr w14:paraId="5C713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exact"/>
          <w:jc w:val="center"/>
        </w:trPr>
        <w:tc>
          <w:tcPr>
            <w:tcW w:w="654" w:type="dxa"/>
            <w:vAlign w:val="center"/>
          </w:tcPr>
          <w:p w14:paraId="70A03958">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2</w:t>
            </w:r>
          </w:p>
        </w:tc>
        <w:tc>
          <w:tcPr>
            <w:tcW w:w="2178" w:type="dxa"/>
            <w:vAlign w:val="center"/>
          </w:tcPr>
          <w:p w14:paraId="30353C45">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热病：桑德福抗微生物治疗指南：新议第55版</w:t>
            </w:r>
          </w:p>
        </w:tc>
        <w:tc>
          <w:tcPr>
            <w:tcW w:w="1580" w:type="dxa"/>
            <w:vAlign w:val="center"/>
          </w:tcPr>
          <w:p w14:paraId="37FD60EE">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中国协和医科大学出版社</w:t>
            </w:r>
          </w:p>
        </w:tc>
        <w:tc>
          <w:tcPr>
            <w:tcW w:w="1673" w:type="dxa"/>
            <w:vAlign w:val="center"/>
          </w:tcPr>
          <w:p w14:paraId="55454337">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戴维·N.吉尔伯特，亨利F.钱伯斯，迈克尔·S萨格，安德鲁·T.帕维亚，海伦·W.鲍彻</w:t>
            </w:r>
          </w:p>
        </w:tc>
        <w:tc>
          <w:tcPr>
            <w:tcW w:w="723" w:type="dxa"/>
            <w:vAlign w:val="center"/>
          </w:tcPr>
          <w:p w14:paraId="1C69AA3F">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 xml:space="preserve">98 </w:t>
            </w:r>
          </w:p>
        </w:tc>
        <w:tc>
          <w:tcPr>
            <w:tcW w:w="474" w:type="dxa"/>
            <w:vAlign w:val="center"/>
          </w:tcPr>
          <w:p w14:paraId="2C6DAC98">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2</w:t>
            </w:r>
          </w:p>
        </w:tc>
        <w:tc>
          <w:tcPr>
            <w:tcW w:w="438" w:type="dxa"/>
            <w:vAlign w:val="center"/>
          </w:tcPr>
          <w:p w14:paraId="40B65230">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本</w:t>
            </w:r>
          </w:p>
        </w:tc>
        <w:tc>
          <w:tcPr>
            <w:tcW w:w="713" w:type="dxa"/>
            <w:vAlign w:val="center"/>
          </w:tcPr>
          <w:p w14:paraId="78F6330E">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196</w:t>
            </w:r>
          </w:p>
        </w:tc>
        <w:tc>
          <w:tcPr>
            <w:tcW w:w="562" w:type="dxa"/>
            <w:vAlign w:val="center"/>
          </w:tcPr>
          <w:p w14:paraId="3DE48C7E">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1年</w:t>
            </w:r>
          </w:p>
        </w:tc>
        <w:tc>
          <w:tcPr>
            <w:tcW w:w="775" w:type="dxa"/>
            <w:vAlign w:val="center"/>
          </w:tcPr>
          <w:p w14:paraId="4C794ADF">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7个工作日</w:t>
            </w:r>
          </w:p>
        </w:tc>
        <w:tc>
          <w:tcPr>
            <w:tcW w:w="796" w:type="dxa"/>
            <w:vAlign w:val="center"/>
          </w:tcPr>
          <w:p w14:paraId="3BF6567E">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全新正版书籍</w:t>
            </w:r>
          </w:p>
        </w:tc>
      </w:tr>
      <w:tr w14:paraId="7661A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jc w:val="center"/>
        </w:trPr>
        <w:tc>
          <w:tcPr>
            <w:tcW w:w="654" w:type="dxa"/>
            <w:vAlign w:val="center"/>
          </w:tcPr>
          <w:p w14:paraId="632445C7">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3</w:t>
            </w:r>
          </w:p>
        </w:tc>
        <w:tc>
          <w:tcPr>
            <w:tcW w:w="2178" w:type="dxa"/>
            <w:vAlign w:val="center"/>
          </w:tcPr>
          <w:p w14:paraId="1724504D">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孕期用药与子代健康</w:t>
            </w:r>
          </w:p>
        </w:tc>
        <w:tc>
          <w:tcPr>
            <w:tcW w:w="1580" w:type="dxa"/>
            <w:vAlign w:val="center"/>
          </w:tcPr>
          <w:p w14:paraId="119FC1EF">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科学出版社</w:t>
            </w:r>
          </w:p>
        </w:tc>
        <w:tc>
          <w:tcPr>
            <w:tcW w:w="1673" w:type="dxa"/>
            <w:vAlign w:val="center"/>
          </w:tcPr>
          <w:p w14:paraId="22FD74D1">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汪晖</w:t>
            </w:r>
          </w:p>
        </w:tc>
        <w:tc>
          <w:tcPr>
            <w:tcW w:w="723" w:type="dxa"/>
            <w:vAlign w:val="center"/>
          </w:tcPr>
          <w:p w14:paraId="09B2E390">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198</w:t>
            </w:r>
          </w:p>
        </w:tc>
        <w:tc>
          <w:tcPr>
            <w:tcW w:w="474" w:type="dxa"/>
            <w:vAlign w:val="center"/>
          </w:tcPr>
          <w:p w14:paraId="125E937F">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438" w:type="dxa"/>
            <w:vAlign w:val="center"/>
          </w:tcPr>
          <w:p w14:paraId="23D5F132">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本</w:t>
            </w:r>
          </w:p>
        </w:tc>
        <w:tc>
          <w:tcPr>
            <w:tcW w:w="713" w:type="dxa"/>
            <w:vAlign w:val="center"/>
          </w:tcPr>
          <w:p w14:paraId="7AFB2E87">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198</w:t>
            </w:r>
          </w:p>
        </w:tc>
        <w:tc>
          <w:tcPr>
            <w:tcW w:w="562" w:type="dxa"/>
            <w:vAlign w:val="center"/>
          </w:tcPr>
          <w:p w14:paraId="160D8563">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1年</w:t>
            </w:r>
          </w:p>
        </w:tc>
        <w:tc>
          <w:tcPr>
            <w:tcW w:w="775" w:type="dxa"/>
            <w:vAlign w:val="center"/>
          </w:tcPr>
          <w:p w14:paraId="7EF6AE00">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7个工作日</w:t>
            </w:r>
          </w:p>
        </w:tc>
        <w:tc>
          <w:tcPr>
            <w:tcW w:w="796" w:type="dxa"/>
            <w:vAlign w:val="center"/>
          </w:tcPr>
          <w:p w14:paraId="47B32E4E">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全新正版书籍</w:t>
            </w:r>
          </w:p>
        </w:tc>
      </w:tr>
      <w:tr w14:paraId="79B25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jc w:val="center"/>
        </w:trPr>
        <w:tc>
          <w:tcPr>
            <w:tcW w:w="654" w:type="dxa"/>
            <w:vAlign w:val="center"/>
          </w:tcPr>
          <w:p w14:paraId="0F8E7784">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4</w:t>
            </w:r>
          </w:p>
        </w:tc>
        <w:tc>
          <w:tcPr>
            <w:tcW w:w="2178" w:type="dxa"/>
            <w:vAlign w:val="center"/>
          </w:tcPr>
          <w:p w14:paraId="57166AAD">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妊娠期合并慢性疾病用药评估与指导</w:t>
            </w:r>
          </w:p>
        </w:tc>
        <w:tc>
          <w:tcPr>
            <w:tcW w:w="1580" w:type="dxa"/>
            <w:vAlign w:val="center"/>
          </w:tcPr>
          <w:p w14:paraId="02F5E267">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中国医药科技出版社</w:t>
            </w:r>
          </w:p>
        </w:tc>
        <w:tc>
          <w:tcPr>
            <w:tcW w:w="1673" w:type="dxa"/>
            <w:vAlign w:val="center"/>
          </w:tcPr>
          <w:p w14:paraId="46E88B3E">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杨勇，梅劼，吴越</w:t>
            </w:r>
          </w:p>
        </w:tc>
        <w:tc>
          <w:tcPr>
            <w:tcW w:w="723" w:type="dxa"/>
            <w:vAlign w:val="center"/>
          </w:tcPr>
          <w:p w14:paraId="6B0F0BB3">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 xml:space="preserve">90 </w:t>
            </w:r>
          </w:p>
        </w:tc>
        <w:tc>
          <w:tcPr>
            <w:tcW w:w="474" w:type="dxa"/>
            <w:vAlign w:val="center"/>
          </w:tcPr>
          <w:p w14:paraId="4722A172">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438" w:type="dxa"/>
            <w:vAlign w:val="center"/>
          </w:tcPr>
          <w:p w14:paraId="429C13F3">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本</w:t>
            </w:r>
          </w:p>
        </w:tc>
        <w:tc>
          <w:tcPr>
            <w:tcW w:w="713" w:type="dxa"/>
            <w:vAlign w:val="center"/>
          </w:tcPr>
          <w:p w14:paraId="32390E66">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90</w:t>
            </w:r>
          </w:p>
        </w:tc>
        <w:tc>
          <w:tcPr>
            <w:tcW w:w="562" w:type="dxa"/>
            <w:vAlign w:val="center"/>
          </w:tcPr>
          <w:p w14:paraId="0158D8D2">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1年</w:t>
            </w:r>
          </w:p>
        </w:tc>
        <w:tc>
          <w:tcPr>
            <w:tcW w:w="775" w:type="dxa"/>
            <w:vAlign w:val="center"/>
          </w:tcPr>
          <w:p w14:paraId="3271912A">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7个工作日</w:t>
            </w:r>
          </w:p>
        </w:tc>
        <w:tc>
          <w:tcPr>
            <w:tcW w:w="796" w:type="dxa"/>
            <w:vAlign w:val="center"/>
          </w:tcPr>
          <w:p w14:paraId="2A01CDB2">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全新正版书籍</w:t>
            </w:r>
          </w:p>
        </w:tc>
      </w:tr>
      <w:tr w14:paraId="716CD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exact"/>
          <w:jc w:val="center"/>
        </w:trPr>
        <w:tc>
          <w:tcPr>
            <w:tcW w:w="654" w:type="dxa"/>
            <w:vAlign w:val="center"/>
          </w:tcPr>
          <w:p w14:paraId="25752BD0">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5</w:t>
            </w:r>
          </w:p>
        </w:tc>
        <w:tc>
          <w:tcPr>
            <w:tcW w:w="2178" w:type="dxa"/>
            <w:vAlign w:val="center"/>
          </w:tcPr>
          <w:p w14:paraId="0F2BAA73">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实用孕产妇处方集</w:t>
            </w:r>
          </w:p>
        </w:tc>
        <w:tc>
          <w:tcPr>
            <w:tcW w:w="1580" w:type="dxa"/>
            <w:vAlign w:val="center"/>
          </w:tcPr>
          <w:p w14:paraId="55AA5059">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人民卫生出版社</w:t>
            </w:r>
          </w:p>
        </w:tc>
        <w:tc>
          <w:tcPr>
            <w:tcW w:w="1673" w:type="dxa"/>
            <w:vAlign w:val="center"/>
          </w:tcPr>
          <w:p w14:paraId="1AC171D6">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严鹏科，陈敦金，郑志华</w:t>
            </w:r>
          </w:p>
        </w:tc>
        <w:tc>
          <w:tcPr>
            <w:tcW w:w="723" w:type="dxa"/>
            <w:vAlign w:val="center"/>
          </w:tcPr>
          <w:p w14:paraId="336312CA">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128</w:t>
            </w:r>
          </w:p>
        </w:tc>
        <w:tc>
          <w:tcPr>
            <w:tcW w:w="474" w:type="dxa"/>
            <w:vAlign w:val="center"/>
          </w:tcPr>
          <w:p w14:paraId="23720865">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438" w:type="dxa"/>
            <w:vAlign w:val="center"/>
          </w:tcPr>
          <w:p w14:paraId="42240219">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本</w:t>
            </w:r>
          </w:p>
        </w:tc>
        <w:tc>
          <w:tcPr>
            <w:tcW w:w="713" w:type="dxa"/>
            <w:vAlign w:val="center"/>
          </w:tcPr>
          <w:p w14:paraId="6A44E115">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128</w:t>
            </w:r>
          </w:p>
        </w:tc>
        <w:tc>
          <w:tcPr>
            <w:tcW w:w="562" w:type="dxa"/>
            <w:vAlign w:val="center"/>
          </w:tcPr>
          <w:p w14:paraId="1C975E7F">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1年</w:t>
            </w:r>
          </w:p>
        </w:tc>
        <w:tc>
          <w:tcPr>
            <w:tcW w:w="775" w:type="dxa"/>
            <w:vAlign w:val="center"/>
          </w:tcPr>
          <w:p w14:paraId="29951330">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7个工作日</w:t>
            </w:r>
          </w:p>
        </w:tc>
        <w:tc>
          <w:tcPr>
            <w:tcW w:w="796" w:type="dxa"/>
            <w:vAlign w:val="center"/>
          </w:tcPr>
          <w:p w14:paraId="457B2CAB">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全新正版书籍</w:t>
            </w:r>
          </w:p>
        </w:tc>
      </w:tr>
      <w:tr w14:paraId="221F0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jc w:val="center"/>
        </w:trPr>
        <w:tc>
          <w:tcPr>
            <w:tcW w:w="654" w:type="dxa"/>
            <w:vAlign w:val="center"/>
          </w:tcPr>
          <w:p w14:paraId="524F4E81">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6</w:t>
            </w:r>
          </w:p>
        </w:tc>
        <w:tc>
          <w:tcPr>
            <w:tcW w:w="2178" w:type="dxa"/>
            <w:vAlign w:val="center"/>
          </w:tcPr>
          <w:p w14:paraId="23881D1D">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临床预测模型方法与应用</w:t>
            </w:r>
          </w:p>
        </w:tc>
        <w:tc>
          <w:tcPr>
            <w:tcW w:w="1580" w:type="dxa"/>
            <w:vAlign w:val="center"/>
          </w:tcPr>
          <w:p w14:paraId="40DD3FCB">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北京大学医学出版社</w:t>
            </w:r>
          </w:p>
        </w:tc>
        <w:tc>
          <w:tcPr>
            <w:tcW w:w="1673" w:type="dxa"/>
            <w:vAlign w:val="center"/>
          </w:tcPr>
          <w:p w14:paraId="56EA341A">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王胜锋，王俊峰，谷鸿秋，胥洋</w:t>
            </w:r>
          </w:p>
        </w:tc>
        <w:tc>
          <w:tcPr>
            <w:tcW w:w="723" w:type="dxa"/>
            <w:vAlign w:val="center"/>
          </w:tcPr>
          <w:p w14:paraId="7AD899E1">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198</w:t>
            </w:r>
          </w:p>
        </w:tc>
        <w:tc>
          <w:tcPr>
            <w:tcW w:w="474" w:type="dxa"/>
            <w:vAlign w:val="center"/>
          </w:tcPr>
          <w:p w14:paraId="0FE8836B">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438" w:type="dxa"/>
            <w:vAlign w:val="center"/>
          </w:tcPr>
          <w:p w14:paraId="4921D77E">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本</w:t>
            </w:r>
          </w:p>
        </w:tc>
        <w:tc>
          <w:tcPr>
            <w:tcW w:w="713" w:type="dxa"/>
            <w:vAlign w:val="center"/>
          </w:tcPr>
          <w:p w14:paraId="782ADB00">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198</w:t>
            </w:r>
          </w:p>
        </w:tc>
        <w:tc>
          <w:tcPr>
            <w:tcW w:w="562" w:type="dxa"/>
            <w:vAlign w:val="center"/>
          </w:tcPr>
          <w:p w14:paraId="4E3A326A">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1年</w:t>
            </w:r>
          </w:p>
        </w:tc>
        <w:tc>
          <w:tcPr>
            <w:tcW w:w="775" w:type="dxa"/>
            <w:vAlign w:val="center"/>
          </w:tcPr>
          <w:p w14:paraId="7F40ED0D">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7个工作日</w:t>
            </w:r>
          </w:p>
        </w:tc>
        <w:tc>
          <w:tcPr>
            <w:tcW w:w="796" w:type="dxa"/>
            <w:vAlign w:val="center"/>
          </w:tcPr>
          <w:p w14:paraId="02EA168C">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全新正版书籍</w:t>
            </w:r>
          </w:p>
        </w:tc>
      </w:tr>
      <w:tr w14:paraId="5F0A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jc w:val="center"/>
        </w:trPr>
        <w:tc>
          <w:tcPr>
            <w:tcW w:w="654" w:type="dxa"/>
            <w:vAlign w:val="center"/>
          </w:tcPr>
          <w:p w14:paraId="0E27CFFC">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w:t>
            </w:r>
          </w:p>
        </w:tc>
        <w:tc>
          <w:tcPr>
            <w:tcW w:w="2178" w:type="dxa"/>
            <w:vAlign w:val="center"/>
          </w:tcPr>
          <w:p w14:paraId="6C8A10C2">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感染性疾病与抗微生物治疗</w:t>
            </w:r>
          </w:p>
        </w:tc>
        <w:tc>
          <w:tcPr>
            <w:tcW w:w="1580" w:type="dxa"/>
            <w:vAlign w:val="center"/>
          </w:tcPr>
          <w:p w14:paraId="50F66F6D">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复旦大学出版社</w:t>
            </w:r>
          </w:p>
        </w:tc>
        <w:tc>
          <w:tcPr>
            <w:tcW w:w="1673" w:type="dxa"/>
            <w:vAlign w:val="center"/>
          </w:tcPr>
          <w:p w14:paraId="60BAB899">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王明贵</w:t>
            </w:r>
          </w:p>
        </w:tc>
        <w:tc>
          <w:tcPr>
            <w:tcW w:w="723" w:type="dxa"/>
            <w:vAlign w:val="center"/>
          </w:tcPr>
          <w:p w14:paraId="79929282">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 xml:space="preserve">68 </w:t>
            </w:r>
          </w:p>
        </w:tc>
        <w:tc>
          <w:tcPr>
            <w:tcW w:w="474" w:type="dxa"/>
            <w:vAlign w:val="center"/>
          </w:tcPr>
          <w:p w14:paraId="4CB8A30B">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438" w:type="dxa"/>
            <w:vAlign w:val="center"/>
          </w:tcPr>
          <w:p w14:paraId="32A055AF">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本</w:t>
            </w:r>
          </w:p>
        </w:tc>
        <w:tc>
          <w:tcPr>
            <w:tcW w:w="713" w:type="dxa"/>
            <w:vAlign w:val="center"/>
          </w:tcPr>
          <w:p w14:paraId="01A81752">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68</w:t>
            </w:r>
          </w:p>
        </w:tc>
        <w:tc>
          <w:tcPr>
            <w:tcW w:w="562" w:type="dxa"/>
            <w:vAlign w:val="center"/>
          </w:tcPr>
          <w:p w14:paraId="0904A02D">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1年</w:t>
            </w:r>
          </w:p>
        </w:tc>
        <w:tc>
          <w:tcPr>
            <w:tcW w:w="775" w:type="dxa"/>
            <w:vAlign w:val="center"/>
          </w:tcPr>
          <w:p w14:paraId="25B62BC3">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7个工作日</w:t>
            </w:r>
          </w:p>
        </w:tc>
        <w:tc>
          <w:tcPr>
            <w:tcW w:w="796" w:type="dxa"/>
            <w:vAlign w:val="center"/>
          </w:tcPr>
          <w:p w14:paraId="2297AD2C">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全新正版书籍</w:t>
            </w:r>
          </w:p>
        </w:tc>
      </w:tr>
      <w:tr w14:paraId="0FD28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jc w:val="center"/>
        </w:trPr>
        <w:tc>
          <w:tcPr>
            <w:tcW w:w="654" w:type="dxa"/>
            <w:vAlign w:val="center"/>
          </w:tcPr>
          <w:p w14:paraId="74F0D168">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8</w:t>
            </w:r>
          </w:p>
        </w:tc>
        <w:tc>
          <w:tcPr>
            <w:tcW w:w="2178" w:type="dxa"/>
            <w:vAlign w:val="center"/>
          </w:tcPr>
          <w:p w14:paraId="28AEDDF2">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临床药师会诊案例精选</w:t>
            </w:r>
          </w:p>
        </w:tc>
        <w:tc>
          <w:tcPr>
            <w:tcW w:w="1580" w:type="dxa"/>
            <w:vAlign w:val="center"/>
          </w:tcPr>
          <w:p w14:paraId="12C9A0F3">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世界图书出版有限公司</w:t>
            </w:r>
          </w:p>
        </w:tc>
        <w:tc>
          <w:tcPr>
            <w:tcW w:w="1673" w:type="dxa"/>
            <w:vAlign w:val="center"/>
          </w:tcPr>
          <w:p w14:paraId="5D4D637C">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李婷婷，刘海燕</w:t>
            </w:r>
          </w:p>
        </w:tc>
        <w:tc>
          <w:tcPr>
            <w:tcW w:w="723" w:type="dxa"/>
            <w:vAlign w:val="center"/>
          </w:tcPr>
          <w:p w14:paraId="3848E090">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39.80</w:t>
            </w:r>
          </w:p>
        </w:tc>
        <w:tc>
          <w:tcPr>
            <w:tcW w:w="474" w:type="dxa"/>
            <w:vAlign w:val="center"/>
          </w:tcPr>
          <w:p w14:paraId="2731BC73">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438" w:type="dxa"/>
            <w:vAlign w:val="center"/>
          </w:tcPr>
          <w:p w14:paraId="6991096D">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本</w:t>
            </w:r>
          </w:p>
        </w:tc>
        <w:tc>
          <w:tcPr>
            <w:tcW w:w="713" w:type="dxa"/>
            <w:vAlign w:val="center"/>
          </w:tcPr>
          <w:p w14:paraId="1C828C0C">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39.80</w:t>
            </w:r>
          </w:p>
        </w:tc>
        <w:tc>
          <w:tcPr>
            <w:tcW w:w="562" w:type="dxa"/>
            <w:vAlign w:val="center"/>
          </w:tcPr>
          <w:p w14:paraId="3E0E5334">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1年</w:t>
            </w:r>
          </w:p>
        </w:tc>
        <w:tc>
          <w:tcPr>
            <w:tcW w:w="775" w:type="dxa"/>
            <w:vAlign w:val="center"/>
          </w:tcPr>
          <w:p w14:paraId="5B268195">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7个工作日</w:t>
            </w:r>
          </w:p>
        </w:tc>
        <w:tc>
          <w:tcPr>
            <w:tcW w:w="796" w:type="dxa"/>
            <w:vAlign w:val="center"/>
          </w:tcPr>
          <w:p w14:paraId="4CF8C49E">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全新正版书籍</w:t>
            </w:r>
          </w:p>
        </w:tc>
      </w:tr>
      <w:tr w14:paraId="74779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jc w:val="center"/>
        </w:trPr>
        <w:tc>
          <w:tcPr>
            <w:tcW w:w="654" w:type="dxa"/>
            <w:vAlign w:val="center"/>
          </w:tcPr>
          <w:p w14:paraId="6301FEAD">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9</w:t>
            </w:r>
          </w:p>
        </w:tc>
        <w:tc>
          <w:tcPr>
            <w:tcW w:w="2178" w:type="dxa"/>
            <w:vAlign w:val="center"/>
          </w:tcPr>
          <w:p w14:paraId="129D7D32">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抗感染治疗药物监测：理论与临床实践</w:t>
            </w:r>
          </w:p>
        </w:tc>
        <w:tc>
          <w:tcPr>
            <w:tcW w:w="1580" w:type="dxa"/>
            <w:vAlign w:val="center"/>
          </w:tcPr>
          <w:p w14:paraId="0CBC8D75">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科学出版社</w:t>
            </w:r>
          </w:p>
        </w:tc>
        <w:tc>
          <w:tcPr>
            <w:tcW w:w="1673" w:type="dxa"/>
            <w:vAlign w:val="center"/>
          </w:tcPr>
          <w:p w14:paraId="5A4A0A54">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张菁</w:t>
            </w:r>
          </w:p>
        </w:tc>
        <w:tc>
          <w:tcPr>
            <w:tcW w:w="723" w:type="dxa"/>
            <w:vAlign w:val="center"/>
          </w:tcPr>
          <w:p w14:paraId="706581A7">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120</w:t>
            </w:r>
          </w:p>
        </w:tc>
        <w:tc>
          <w:tcPr>
            <w:tcW w:w="474" w:type="dxa"/>
            <w:vAlign w:val="center"/>
          </w:tcPr>
          <w:p w14:paraId="4B7C73B7">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438" w:type="dxa"/>
            <w:vAlign w:val="center"/>
          </w:tcPr>
          <w:p w14:paraId="0EB91B94">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本</w:t>
            </w:r>
          </w:p>
        </w:tc>
        <w:tc>
          <w:tcPr>
            <w:tcW w:w="713" w:type="dxa"/>
            <w:vAlign w:val="center"/>
          </w:tcPr>
          <w:p w14:paraId="69BCDF7B">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120</w:t>
            </w:r>
          </w:p>
        </w:tc>
        <w:tc>
          <w:tcPr>
            <w:tcW w:w="562" w:type="dxa"/>
            <w:vAlign w:val="center"/>
          </w:tcPr>
          <w:p w14:paraId="0C0E5753">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1年</w:t>
            </w:r>
          </w:p>
        </w:tc>
        <w:tc>
          <w:tcPr>
            <w:tcW w:w="775" w:type="dxa"/>
            <w:vAlign w:val="center"/>
          </w:tcPr>
          <w:p w14:paraId="040D2743">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7个工作日</w:t>
            </w:r>
          </w:p>
        </w:tc>
        <w:tc>
          <w:tcPr>
            <w:tcW w:w="796" w:type="dxa"/>
            <w:vAlign w:val="center"/>
          </w:tcPr>
          <w:p w14:paraId="3ABB75EA">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全新正版书籍</w:t>
            </w:r>
          </w:p>
        </w:tc>
      </w:tr>
      <w:tr w14:paraId="49315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exact"/>
          <w:jc w:val="center"/>
        </w:trPr>
        <w:tc>
          <w:tcPr>
            <w:tcW w:w="654" w:type="dxa"/>
            <w:vAlign w:val="center"/>
          </w:tcPr>
          <w:p w14:paraId="0DDC33B2">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10</w:t>
            </w:r>
          </w:p>
        </w:tc>
        <w:tc>
          <w:tcPr>
            <w:tcW w:w="2178" w:type="dxa"/>
            <w:vAlign w:val="center"/>
          </w:tcPr>
          <w:p w14:paraId="70059B29">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药学监护实践方法</w:t>
            </w:r>
          </w:p>
        </w:tc>
        <w:tc>
          <w:tcPr>
            <w:tcW w:w="1580" w:type="dxa"/>
            <w:vAlign w:val="center"/>
          </w:tcPr>
          <w:p w14:paraId="3072FBD6">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化学工业出版社</w:t>
            </w:r>
          </w:p>
        </w:tc>
        <w:tc>
          <w:tcPr>
            <w:tcW w:w="1673" w:type="dxa"/>
            <w:vAlign w:val="center"/>
          </w:tcPr>
          <w:p w14:paraId="74D7E299">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罗伯特J.奇波利、琳达 M.斯特兰德、</w:t>
            </w:r>
          </w:p>
          <w:p w14:paraId="2F5A786D">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彼得 C.莫利</w:t>
            </w:r>
          </w:p>
        </w:tc>
        <w:tc>
          <w:tcPr>
            <w:tcW w:w="723" w:type="dxa"/>
            <w:vAlign w:val="center"/>
          </w:tcPr>
          <w:p w14:paraId="34762365">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 xml:space="preserve">59.80 </w:t>
            </w:r>
          </w:p>
        </w:tc>
        <w:tc>
          <w:tcPr>
            <w:tcW w:w="474" w:type="dxa"/>
            <w:vAlign w:val="center"/>
          </w:tcPr>
          <w:p w14:paraId="5448B3C7">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438" w:type="dxa"/>
            <w:vAlign w:val="center"/>
          </w:tcPr>
          <w:p w14:paraId="5F374CE2">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本</w:t>
            </w:r>
          </w:p>
        </w:tc>
        <w:tc>
          <w:tcPr>
            <w:tcW w:w="713" w:type="dxa"/>
            <w:vAlign w:val="center"/>
          </w:tcPr>
          <w:p w14:paraId="451820C5">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59.80</w:t>
            </w:r>
          </w:p>
        </w:tc>
        <w:tc>
          <w:tcPr>
            <w:tcW w:w="562" w:type="dxa"/>
            <w:vAlign w:val="center"/>
          </w:tcPr>
          <w:p w14:paraId="06A631F0">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1年</w:t>
            </w:r>
          </w:p>
        </w:tc>
        <w:tc>
          <w:tcPr>
            <w:tcW w:w="775" w:type="dxa"/>
            <w:vAlign w:val="center"/>
          </w:tcPr>
          <w:p w14:paraId="2F80242F">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7个工作日</w:t>
            </w:r>
          </w:p>
        </w:tc>
        <w:tc>
          <w:tcPr>
            <w:tcW w:w="796" w:type="dxa"/>
            <w:vAlign w:val="center"/>
          </w:tcPr>
          <w:p w14:paraId="25485116">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全新正版书籍</w:t>
            </w:r>
          </w:p>
        </w:tc>
      </w:tr>
      <w:tr w14:paraId="23F43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jc w:val="center"/>
        </w:trPr>
        <w:tc>
          <w:tcPr>
            <w:tcW w:w="6808" w:type="dxa"/>
            <w:gridSpan w:val="5"/>
            <w:vAlign w:val="center"/>
          </w:tcPr>
          <w:p w14:paraId="5A6F777B">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合计（元）：</w:t>
            </w:r>
          </w:p>
        </w:tc>
        <w:tc>
          <w:tcPr>
            <w:tcW w:w="3758" w:type="dxa"/>
            <w:gridSpan w:val="6"/>
            <w:vAlign w:val="center"/>
          </w:tcPr>
          <w:p w14:paraId="5C8140E3">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1175.60</w:t>
            </w:r>
          </w:p>
        </w:tc>
      </w:tr>
    </w:tbl>
    <w:p w14:paraId="44D1648D">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251CF90D">
      <w:pPr>
        <w:rPr>
          <w:rFonts w:hint="eastAsia" w:ascii="仿宋" w:hAnsi="仿宋" w:eastAsia="仿宋" w:cs="宋体"/>
          <w:bCs/>
          <w:color w:val="auto"/>
          <w:sz w:val="32"/>
          <w:szCs w:val="32"/>
          <w:highlight w:val="none"/>
          <w:lang w:val="en-US" w:eastAsia="zh-CN"/>
        </w:rPr>
      </w:pPr>
    </w:p>
    <w:p w14:paraId="0D2DBD65">
      <w:pPr>
        <w:rPr>
          <w:rFonts w:hint="eastAsia" w:ascii="仿宋" w:hAnsi="仿宋" w:eastAsia="仿宋" w:cs="宋体"/>
          <w:bCs/>
          <w:color w:val="auto"/>
          <w:sz w:val="32"/>
          <w:szCs w:val="32"/>
          <w:highlight w:val="none"/>
          <w:lang w:val="en-US" w:eastAsia="zh-CN"/>
        </w:rPr>
      </w:pPr>
    </w:p>
    <w:p w14:paraId="47A26518">
      <w:pPr>
        <w:rPr>
          <w:rFonts w:hint="eastAsia" w:ascii="仿宋" w:hAnsi="仿宋" w:eastAsia="仿宋" w:cs="宋体"/>
          <w:bCs/>
          <w:color w:val="auto"/>
          <w:sz w:val="32"/>
          <w:szCs w:val="32"/>
          <w:highlight w:val="none"/>
          <w:lang w:val="en-US" w:eastAsia="zh-CN"/>
        </w:rPr>
      </w:pPr>
    </w:p>
    <w:p w14:paraId="7F633E3C">
      <w:pPr>
        <w:pStyle w:val="2"/>
        <w:numPr>
          <w:ilvl w:val="0"/>
          <w:numId w:val="2"/>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响应供应商应仔细阅读询比采购文件的所有内容，按照询比采购文件的要求及格式编制响应文件，并保证其真实性，否则一切后果自负。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本次采购方式为询比，询比是指评审小组向供应商发出询比采购邀请函，要求供应商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，评审小组按照最终报价情况确定是否签订采购协议的采购方式。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报名询比</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“意向供应商”系指响应采购人的询比</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活动，按照采购人询比采购文件的要求实质参与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活动，包括获取询比文件、提交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文件、参与采购人询比评审，意图成为采购人采购项目成交供应商的单位或个人。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《青岛市妇女儿童医院招标采购管理办法》、《青岛市妇女儿童医院紧急采购临时采购管理制度》等相关制度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根据《青岛市妇女儿童医院招标采购管理办法》《青岛市妇女儿童医院紧急采购临时采购管理制度》规定，受到采购人邀请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的对应标的供应商，并满足本项目供应商资格要求、能提供符合采购要求的标的并符合询比采购文件规定的供应商。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询比采购文件中带“★”条款为实质性条款，供应商必须按照询比采购文件的要求做出实质性响应；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参与询比活动的供应商应对询比采购文件和响应文件中的商业和技术等秘密保密，违者应对由此造成的后果承担法律责任。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除非有特殊要求，询比采购文件不单独提供项目所在地的自然环境、气候条件、公用设施等情况，供应商被视为熟悉上述与履行合同有关的一切情况。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采购人有权调整变更询比采购文件的递交地点、截止时间、方式等。在询比响应文件递交截止时间之前，采购人有权调整变更采购条件，有权撤销本次采购安排，采购人不向意向供应商承担任何责任。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6.5如采购人认为参与询比的意向供应商或其响应条件均不符合采购人的采购要求，采购人有权停止本次采购，且不向意向供应商承担任何责任。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4A2913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4ACC19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70AB3F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6A60B1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DE05D8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0"/>
          <w:numId w:val="2"/>
        </w:numPr>
        <w:rPr>
          <w:rFonts w:hint="eastAsia" w:ascii="仿宋" w:hAnsi="仿宋" w:eastAsia="仿宋" w:cs="宋体"/>
          <w:bCs/>
          <w:color w:val="auto"/>
          <w:sz w:val="32"/>
          <w:szCs w:val="32"/>
          <w:highlight w:val="none"/>
          <w:lang w:val="en-US" w:eastAsia="zh-CN"/>
        </w:rPr>
      </w:pPr>
      <w:bookmarkStart w:id="7" w:name="_Toc3841"/>
      <w:bookmarkStart w:id="8" w:name="_Toc11138"/>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7F3766E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10"/>
        <w:tblW w:w="147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892"/>
        <w:gridCol w:w="1883"/>
        <w:gridCol w:w="1883"/>
        <w:gridCol w:w="1663"/>
        <w:gridCol w:w="781"/>
        <w:gridCol w:w="897"/>
        <w:gridCol w:w="749"/>
        <w:gridCol w:w="1047"/>
        <w:gridCol w:w="749"/>
        <w:gridCol w:w="885"/>
        <w:gridCol w:w="1574"/>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771" w:type="dxa"/>
            <w:vAlign w:val="center"/>
          </w:tcPr>
          <w:p w14:paraId="64A50CE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序号</w:t>
            </w:r>
          </w:p>
        </w:tc>
        <w:tc>
          <w:tcPr>
            <w:tcW w:w="1892"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名称</w:t>
            </w:r>
          </w:p>
        </w:tc>
        <w:tc>
          <w:tcPr>
            <w:tcW w:w="1883" w:type="dxa"/>
            <w:vAlign w:val="center"/>
          </w:tcPr>
          <w:p w14:paraId="28C6F5D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ISBN码</w:t>
            </w:r>
          </w:p>
        </w:tc>
        <w:tc>
          <w:tcPr>
            <w:tcW w:w="1883" w:type="dxa"/>
            <w:vAlign w:val="center"/>
          </w:tcPr>
          <w:p w14:paraId="6D87A62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出版社</w:t>
            </w:r>
          </w:p>
        </w:tc>
        <w:tc>
          <w:tcPr>
            <w:tcW w:w="1663" w:type="dxa"/>
            <w:vAlign w:val="center"/>
          </w:tcPr>
          <w:p w14:paraId="3F363D6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作者/主编</w:t>
            </w:r>
          </w:p>
        </w:tc>
        <w:tc>
          <w:tcPr>
            <w:tcW w:w="781" w:type="dxa"/>
            <w:vAlign w:val="center"/>
          </w:tcPr>
          <w:p w14:paraId="5169CC4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897" w:type="dxa"/>
            <w:vAlign w:val="center"/>
          </w:tcPr>
          <w:p w14:paraId="49E5A36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749" w:type="dxa"/>
            <w:vAlign w:val="center"/>
          </w:tcPr>
          <w:p w14:paraId="133E0103">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1047" w:type="dxa"/>
            <w:vAlign w:val="center"/>
          </w:tcPr>
          <w:p w14:paraId="6EA7795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749" w:type="dxa"/>
            <w:vAlign w:val="center"/>
          </w:tcPr>
          <w:p w14:paraId="45DDBF9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885" w:type="dxa"/>
            <w:vAlign w:val="center"/>
          </w:tcPr>
          <w:p w14:paraId="37B94E7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574" w:type="dxa"/>
            <w:vAlign w:val="center"/>
          </w:tcPr>
          <w:p w14:paraId="13C0C932">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w:t>
            </w:r>
          </w:p>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771" w:type="dxa"/>
            <w:vAlign w:val="center"/>
          </w:tcPr>
          <w:p w14:paraId="36C4DDAD">
            <w:pPr>
              <w:jc w:val="center"/>
              <w:rPr>
                <w:rFonts w:hint="eastAsia" w:ascii="仿宋" w:hAnsi="仿宋" w:eastAsia="仿宋" w:cs="宋体"/>
                <w:b w:val="0"/>
                <w:color w:val="auto"/>
                <w:sz w:val="24"/>
                <w:szCs w:val="24"/>
                <w:highlight w:val="none"/>
                <w:vertAlign w:val="baseline"/>
                <w:lang w:val="en-US" w:eastAsia="zh-CN"/>
              </w:rPr>
            </w:pPr>
          </w:p>
        </w:tc>
        <w:tc>
          <w:tcPr>
            <w:tcW w:w="1892"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1EFBACC1">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6FBC1E96">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5779DE9E">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7B16D418">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3CB90B39">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590034A1">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0EEC66CE">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078EE2F7">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771" w:type="dxa"/>
            <w:vAlign w:val="center"/>
          </w:tcPr>
          <w:p w14:paraId="174C8B13">
            <w:pPr>
              <w:jc w:val="center"/>
              <w:rPr>
                <w:rFonts w:hint="eastAsia" w:ascii="仿宋" w:hAnsi="仿宋" w:eastAsia="仿宋" w:cs="宋体"/>
                <w:b w:val="0"/>
                <w:color w:val="auto"/>
                <w:sz w:val="24"/>
                <w:szCs w:val="24"/>
                <w:highlight w:val="none"/>
                <w:vertAlign w:val="baseline"/>
                <w:lang w:val="en-US" w:eastAsia="zh-CN"/>
              </w:rPr>
            </w:pPr>
          </w:p>
        </w:tc>
        <w:tc>
          <w:tcPr>
            <w:tcW w:w="1892"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4D273F83">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5DD7FDE7">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373C6B39">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0A347537">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5DBB0BFF">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5B168B82">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53A07FBB">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38C6D372">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771" w:type="dxa"/>
            <w:vAlign w:val="center"/>
          </w:tcPr>
          <w:p w14:paraId="517FEB23">
            <w:pPr>
              <w:jc w:val="center"/>
              <w:rPr>
                <w:rFonts w:hint="default" w:ascii="仿宋" w:hAnsi="仿宋" w:eastAsia="仿宋" w:cs="宋体"/>
                <w:b w:val="0"/>
                <w:color w:val="auto"/>
                <w:sz w:val="24"/>
                <w:szCs w:val="24"/>
                <w:highlight w:val="none"/>
                <w:vertAlign w:val="baseline"/>
                <w:lang w:val="en-US" w:eastAsia="zh-CN"/>
              </w:rPr>
            </w:pPr>
          </w:p>
        </w:tc>
        <w:tc>
          <w:tcPr>
            <w:tcW w:w="1892"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7651C1E9">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4FD3FAEB">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2AB8DC85">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1F7AF6D5">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0B4218C1">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6FD1DF94">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0C949313">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079F438C">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771" w:type="dxa"/>
            <w:vAlign w:val="center"/>
          </w:tcPr>
          <w:p w14:paraId="06EE73B5">
            <w:pPr>
              <w:jc w:val="center"/>
              <w:rPr>
                <w:rFonts w:hint="default" w:ascii="仿宋" w:hAnsi="仿宋" w:eastAsia="仿宋" w:cs="宋体"/>
                <w:b w:val="0"/>
                <w:color w:val="auto"/>
                <w:sz w:val="24"/>
                <w:szCs w:val="24"/>
                <w:highlight w:val="none"/>
                <w:vertAlign w:val="baseline"/>
                <w:lang w:val="en-US" w:eastAsia="zh-CN"/>
              </w:rPr>
            </w:pPr>
          </w:p>
        </w:tc>
        <w:tc>
          <w:tcPr>
            <w:tcW w:w="1892"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24A155A5">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2B559554">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3272F918">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572B5DD9">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4FF79AE5">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012BBD2D">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7A52964C">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1BE34A37">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771" w:type="dxa"/>
            <w:vAlign w:val="center"/>
          </w:tcPr>
          <w:p w14:paraId="5F76FB01">
            <w:pPr>
              <w:jc w:val="center"/>
              <w:rPr>
                <w:rFonts w:hint="default" w:ascii="仿宋" w:hAnsi="仿宋" w:eastAsia="仿宋" w:cs="宋体"/>
                <w:b w:val="0"/>
                <w:color w:val="auto"/>
                <w:sz w:val="24"/>
                <w:szCs w:val="24"/>
                <w:highlight w:val="none"/>
                <w:vertAlign w:val="baseline"/>
                <w:lang w:val="en-US" w:eastAsia="zh-CN"/>
              </w:rPr>
            </w:pPr>
          </w:p>
        </w:tc>
        <w:tc>
          <w:tcPr>
            <w:tcW w:w="1892"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5B3495EB">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3246096F">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33938ABF">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10161768">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1B8FC422">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2E5E4DBA">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538FABEB">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51313CBE">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771" w:type="dxa"/>
            <w:vAlign w:val="center"/>
          </w:tcPr>
          <w:p w14:paraId="1F345360">
            <w:pPr>
              <w:jc w:val="center"/>
              <w:rPr>
                <w:rFonts w:hint="default" w:ascii="仿宋" w:hAnsi="仿宋" w:eastAsia="仿宋" w:cs="宋体"/>
                <w:b w:val="0"/>
                <w:color w:val="auto"/>
                <w:sz w:val="24"/>
                <w:szCs w:val="24"/>
                <w:highlight w:val="none"/>
                <w:vertAlign w:val="baseline"/>
                <w:lang w:val="en-US" w:eastAsia="zh-CN"/>
              </w:rPr>
            </w:pPr>
          </w:p>
        </w:tc>
        <w:tc>
          <w:tcPr>
            <w:tcW w:w="1892"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5B33495E">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2C845434">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01EE13FA">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7B4FEDE6">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61B8475F">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3A05E483">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5405FCB2">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404072EA">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771" w:type="dxa"/>
            <w:vAlign w:val="center"/>
          </w:tcPr>
          <w:p w14:paraId="260A45B7">
            <w:pPr>
              <w:jc w:val="center"/>
              <w:rPr>
                <w:rFonts w:hint="default" w:ascii="仿宋" w:hAnsi="仿宋" w:eastAsia="仿宋" w:cs="宋体"/>
                <w:b w:val="0"/>
                <w:color w:val="auto"/>
                <w:sz w:val="24"/>
                <w:szCs w:val="24"/>
                <w:highlight w:val="none"/>
                <w:vertAlign w:val="baseline"/>
                <w:lang w:val="en-US" w:eastAsia="zh-CN"/>
              </w:rPr>
            </w:pPr>
          </w:p>
        </w:tc>
        <w:tc>
          <w:tcPr>
            <w:tcW w:w="1892"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22A4ACB7">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672110B2">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5E4A79D7">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11C9F8A3">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10B548F6">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587150BE">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2936A489">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3E0C5FF1">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6EC7857C">
      <w:pPr>
        <w:rPr>
          <w:rFonts w:hint="eastAsia" w:ascii="仿宋" w:hAnsi="仿宋" w:eastAsia="仿宋" w:cs="宋体"/>
          <w:b w:val="0"/>
          <w:color w:val="auto"/>
          <w:sz w:val="28"/>
          <w:szCs w:val="28"/>
          <w:highlight w:val="none"/>
          <w:vertAlign w:val="baseline"/>
          <w:lang w:val="en-GB"/>
        </w:rPr>
      </w:pPr>
    </w:p>
    <w:p w14:paraId="28879E5C">
      <w:pPr>
        <w:rPr>
          <w:rFonts w:hint="eastAsia" w:ascii="仿宋" w:hAnsi="仿宋" w:eastAsia="仿宋" w:cs="宋体"/>
          <w:b w:val="0"/>
          <w:color w:val="auto"/>
          <w:sz w:val="28"/>
          <w:szCs w:val="28"/>
          <w:highlight w:val="none"/>
          <w:vertAlign w:val="baseline"/>
          <w:lang w:val="en-GB"/>
        </w:rPr>
      </w:pPr>
    </w:p>
    <w:p w14:paraId="3C52FCFC">
      <w:pPr>
        <w:rPr>
          <w:rFonts w:hint="eastAsia" w:ascii="仿宋" w:hAnsi="仿宋" w:eastAsia="仿宋" w:cs="宋体"/>
          <w:b w:val="0"/>
          <w:color w:val="auto"/>
          <w:sz w:val="28"/>
          <w:szCs w:val="28"/>
          <w:highlight w:val="none"/>
          <w:vertAlign w:val="baseline"/>
          <w:lang w:val="en-GB"/>
        </w:rPr>
      </w:pPr>
    </w:p>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并响应询比</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pStyle w:val="5"/>
        <w:bidi w:val="0"/>
        <w:rPr>
          <w:rFonts w:hint="eastAsia"/>
          <w:lang w:val="zh-CN"/>
        </w:rPr>
      </w:pPr>
    </w:p>
    <w:p w14:paraId="31A264C7">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lang w:val="en-US" w:eastAsia="zh-CN"/>
        </w:rPr>
      </w:pP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rPr>
        <w:t>附</w:t>
      </w:r>
      <w:r>
        <w:rPr>
          <w:rFonts w:hint="eastAsia" w:ascii="仿宋" w:hAnsi="仿宋" w:eastAsia="仿宋" w:cs="仿宋"/>
          <w:kern w:val="1"/>
          <w:sz w:val="24"/>
          <w:highlight w:val="green"/>
          <w:lang w:eastAsia="zh-CN"/>
        </w:rPr>
        <w:t>法定代表人身份证（</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被</w:t>
      </w:r>
      <w:r>
        <w:rPr>
          <w:rFonts w:hint="eastAsia" w:ascii="仿宋" w:hAnsi="仿宋" w:eastAsia="仿宋" w:cs="仿宋"/>
          <w:kern w:val="1"/>
          <w:sz w:val="24"/>
          <w:highlight w:val="green"/>
        </w:rPr>
        <w:t>授权代表身份证</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及</w:t>
      </w:r>
    </w:p>
    <w:p w14:paraId="18FF5BF3">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rPr>
      </w:pPr>
      <w:r>
        <w:rPr>
          <w:rFonts w:hint="eastAsia" w:ascii="仿宋" w:hAnsi="仿宋" w:eastAsia="仿宋" w:cs="仿宋"/>
          <w:kern w:val="1"/>
          <w:sz w:val="24"/>
          <w:highlight w:val="green"/>
          <w:lang w:val="en-US" w:eastAsia="zh-CN"/>
        </w:rPr>
        <w:t>被授权代表社保证明材料复印件</w:t>
      </w:r>
      <w:r>
        <w:rPr>
          <w:rFonts w:hint="eastAsia" w:ascii="仿宋" w:hAnsi="仿宋" w:eastAsia="仿宋" w:cs="仿宋"/>
          <w:kern w:val="1"/>
          <w:sz w:val="24"/>
          <w:highlight w:val="green"/>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360" w:lineRule="auto"/>
        <w:jc w:val="left"/>
        <w:rPr>
          <w:rFonts w:hint="eastAsia" w:ascii="仿宋" w:hAnsi="仿宋" w:eastAsia="仿宋" w:cs="宋体"/>
          <w:color w:val="auto"/>
          <w:highlight w:val="none"/>
          <w:vertAlign w:val="baseline"/>
          <w:lang w:val="zh-CN"/>
        </w:rPr>
      </w:pP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7CE42464">
      <w:pPr>
        <w:spacing w:line="240" w:lineRule="auto"/>
        <w:rPr>
          <w:sz w:val="22"/>
          <w:szCs w:val="22"/>
          <w:highlight w:val="none"/>
          <w:vertAlign w:val="baseline"/>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31ABC23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26C804B">
      <w:pPr>
        <w:pStyle w:val="13"/>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003E7A35">
      <w:pPr>
        <w:pStyle w:val="13"/>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98E8E3B">
      <w:pPr>
        <w:pStyle w:val="13"/>
        <w:ind w:firstLine="482"/>
        <w:rPr>
          <w:rFonts w:hint="eastAsia" w:ascii="仿宋" w:hAnsi="仿宋" w:eastAsia="仿宋"/>
          <w:b/>
          <w:bCs/>
          <w:color w:val="auto"/>
          <w:kern w:val="1"/>
          <w:sz w:val="24"/>
          <w:szCs w:val="24"/>
          <w:highlight w:val="none"/>
        </w:rPr>
      </w:pPr>
    </w:p>
    <w:p w14:paraId="3B9863F5">
      <w:pPr>
        <w:pStyle w:val="13"/>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1623F43D">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751A7653">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5BA3D5B5">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164622F1">
      <w:pPr>
        <w:pStyle w:val="13"/>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E569EA4">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789F4FA9">
      <w:pPr>
        <w:pStyle w:val="13"/>
        <w:ind w:firstLine="480"/>
        <w:rPr>
          <w:rFonts w:hint="eastAsia" w:ascii="仿宋" w:hAnsi="仿宋" w:eastAsia="仿宋"/>
          <w:color w:val="auto"/>
          <w:kern w:val="1"/>
          <w:sz w:val="24"/>
          <w:szCs w:val="24"/>
          <w:highlight w:val="none"/>
        </w:rPr>
      </w:pPr>
    </w:p>
    <w:p w14:paraId="4613F5F6">
      <w:pPr>
        <w:pStyle w:val="13"/>
        <w:ind w:firstLine="480"/>
        <w:rPr>
          <w:rFonts w:hint="eastAsia" w:ascii="仿宋" w:hAnsi="仿宋" w:eastAsia="仿宋"/>
          <w:color w:val="auto"/>
          <w:kern w:val="1"/>
          <w:sz w:val="24"/>
          <w:szCs w:val="24"/>
          <w:highlight w:val="none"/>
        </w:rPr>
      </w:pPr>
    </w:p>
    <w:p w14:paraId="11427BDC">
      <w:pPr>
        <w:pStyle w:val="13"/>
        <w:ind w:firstLine="480"/>
        <w:rPr>
          <w:rFonts w:hint="eastAsia" w:ascii="仿宋" w:hAnsi="仿宋" w:eastAsia="仿宋"/>
          <w:color w:val="auto"/>
          <w:kern w:val="1"/>
          <w:sz w:val="24"/>
          <w:szCs w:val="24"/>
          <w:highlight w:val="none"/>
        </w:rPr>
      </w:pPr>
    </w:p>
    <w:p w14:paraId="5E17B7DA">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投标人名称(盖公章)：</w:t>
      </w:r>
    </w:p>
    <w:p w14:paraId="37D8CA81">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法定代表人（签字）：</w:t>
      </w:r>
    </w:p>
    <w:p w14:paraId="77339990">
      <w:pPr>
        <w:snapToGrid w:val="0"/>
        <w:spacing w:line="460" w:lineRule="exact"/>
        <w:jc w:val="right"/>
        <w:rPr>
          <w:rStyle w:val="14"/>
          <w:rFonts w:hint="default" w:cs="仿宋"/>
          <w:color w:val="auto"/>
          <w:sz w:val="24"/>
          <w:szCs w:val="24"/>
          <w:highlight w:val="none"/>
          <w:vertAlign w:val="baseline"/>
          <w:lang w:val="en-US" w:eastAsia="zh-CN" w:bidi="ar-SA"/>
        </w:rPr>
      </w:pPr>
      <w:r>
        <w:rPr>
          <w:rStyle w:val="14"/>
          <w:rFonts w:hint="default" w:cs="仿宋"/>
          <w:color w:val="auto"/>
          <w:sz w:val="24"/>
          <w:szCs w:val="24"/>
          <w:highlight w:val="none"/>
        </w:rPr>
        <w:t xml:space="preserve">                       </w:t>
      </w:r>
      <w:r>
        <w:rPr>
          <w:rStyle w:val="14"/>
          <w:rFonts w:hint="default" w:cs="仿宋"/>
          <w:color w:val="auto"/>
          <w:sz w:val="24"/>
          <w:szCs w:val="24"/>
          <w:highlight w:val="none"/>
          <w:vertAlign w:val="baseline"/>
          <w:lang w:val="en-US" w:eastAsia="zh-CN" w:bidi="ar-SA"/>
        </w:rPr>
        <w:t xml:space="preserve">     年   月   日</w:t>
      </w:r>
    </w:p>
    <w:p w14:paraId="6F2F9062">
      <w:pPr>
        <w:snapToGrid w:val="0"/>
        <w:spacing w:line="460" w:lineRule="exact"/>
        <w:jc w:val="right"/>
        <w:rPr>
          <w:rStyle w:val="14"/>
          <w:rFonts w:hint="default" w:cs="仿宋"/>
          <w:color w:val="auto"/>
          <w:sz w:val="24"/>
          <w:szCs w:val="24"/>
          <w:highlight w:val="none"/>
          <w:vertAlign w:val="baseline"/>
          <w:lang w:val="en-US" w:eastAsia="zh-CN" w:bidi="ar-SA"/>
        </w:rPr>
      </w:pPr>
    </w:p>
    <w:p w14:paraId="2E159BC4">
      <w:pPr>
        <w:snapToGrid w:val="0"/>
        <w:spacing w:line="460" w:lineRule="exact"/>
        <w:jc w:val="right"/>
        <w:rPr>
          <w:rStyle w:val="14"/>
          <w:rFonts w:hint="default" w:cs="仿宋"/>
          <w:color w:val="auto"/>
          <w:sz w:val="24"/>
          <w:szCs w:val="24"/>
          <w:highlight w:val="none"/>
          <w:vertAlign w:val="baseline"/>
          <w:lang w:val="en-US" w:eastAsia="zh-CN" w:bidi="ar-SA"/>
        </w:rPr>
      </w:pPr>
    </w:p>
    <w:p w14:paraId="40364D4E">
      <w:pPr>
        <w:snapToGrid w:val="0"/>
        <w:spacing w:line="460" w:lineRule="exact"/>
        <w:jc w:val="right"/>
        <w:rPr>
          <w:rStyle w:val="14"/>
          <w:rFonts w:hint="default" w:cs="仿宋"/>
          <w:color w:val="auto"/>
          <w:sz w:val="24"/>
          <w:szCs w:val="24"/>
          <w:highlight w:val="none"/>
          <w:vertAlign w:val="baseline"/>
          <w:lang w:val="en-US" w:eastAsia="zh-CN" w:bidi="ar-SA"/>
        </w:rPr>
      </w:pPr>
    </w:p>
    <w:p w14:paraId="3860AC99">
      <w:pPr>
        <w:snapToGrid w:val="0"/>
        <w:spacing w:line="460" w:lineRule="exact"/>
        <w:jc w:val="left"/>
        <w:rPr>
          <w:rStyle w:val="14"/>
          <w:rFonts w:hint="eastAsia" w:cs="仿宋"/>
          <w:color w:val="auto"/>
          <w:sz w:val="28"/>
          <w:szCs w:val="28"/>
          <w:highlight w:val="none"/>
          <w:vertAlign w:val="baseline"/>
          <w:lang w:val="en-US" w:eastAsia="zh-CN" w:bidi="ar-SA"/>
        </w:rPr>
      </w:pPr>
      <w:r>
        <w:rPr>
          <w:rStyle w:val="14"/>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r>
        <w:rPr>
          <w:rFonts w:hint="eastAsia" w:ascii="仿宋" w:hAnsi="仿宋" w:eastAsia="仿宋" w:cs="宋体"/>
          <w:b/>
          <w:bCs/>
          <w:color w:val="auto"/>
          <w:kern w:val="0"/>
          <w:sz w:val="28"/>
          <w:szCs w:val="28"/>
          <w:highlight w:val="none"/>
          <w:vertAlign w:val="baseline"/>
          <w:lang w:val="en-US" w:eastAsia="zh-CN"/>
        </w:rPr>
        <w:t>公司关联关系情况证明（如：企查查截图等证明材料）</w:t>
      </w:r>
      <w:r>
        <w:rPr>
          <w:rFonts w:hint="eastAsia" w:ascii="仿宋" w:hAnsi="仿宋" w:eastAsia="仿宋" w:cs="宋体"/>
          <w:color w:val="auto"/>
          <w:kern w:val="0"/>
          <w:sz w:val="28"/>
          <w:szCs w:val="28"/>
          <w:highlight w:val="none"/>
          <w:vertAlign w:val="baseline"/>
          <w:lang w:val="en-US" w:eastAsia="zh-CN"/>
        </w:rPr>
        <w:t>；</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4、价格证明材料：近一年内的证明材料，如开具的增值税专用发票复印件（发票内容是响应产品在其他单位的供货价）等，如若无法提供，请出示相关情况说明；</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2" w:firstLineChars="200"/>
        <w:jc w:val="left"/>
        <w:rPr>
          <w:rFonts w:hint="default" w:ascii="仿宋" w:hAnsi="仿宋" w:eastAsia="仿宋" w:cs="宋体"/>
          <w:b/>
          <w:bCs/>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none"/>
          <w:vertAlign w:val="baseline"/>
          <w:lang w:val="en-US" w:eastAsia="zh-CN"/>
        </w:rPr>
        <w:t>注：资质材料必须齐全，且须每一页加盖公章，否则视为报价文件无效。</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0"/>
          <w:numId w:val="2"/>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本项目评审办法为低价评审价法。询比小组完成评审后，以符合采购需求且报价最低的供应商确认为成交供应商。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2CD5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1E3780E">
      <w:pPr>
        <w:pStyle w:val="2"/>
        <w:numPr>
          <w:ilvl w:val="0"/>
          <w:numId w:val="2"/>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61FA03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6C550B6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D13B20C">
      <w:pPr>
        <w:widowControl/>
        <w:numPr>
          <w:ilvl w:val="0"/>
          <w:numId w:val="4"/>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CA48CA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4385DCE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2F6EFFE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2B0A7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9683A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5BA0C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46EE7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18AD74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7FBECA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038C8D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767BBF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7AC792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话：68661162</w:t>
      </w:r>
    </w:p>
    <w:p w14:paraId="520BE6B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8BDDB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E8F2F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759A74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270297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8F862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0101A88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70A8DD0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16F85E7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38DBA8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2BC1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6E4BC6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27C505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23E449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45A2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1681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318B6C4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395D1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5D40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54EFE2C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2C5D8E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763F38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DF40C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65BFCD6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325D41C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3C0315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7316A07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7E8F3D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BA002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57263FB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D5D14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672CA2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2220F1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547B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6C914E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1105AAB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CB549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052E27B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DB907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5131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194CAC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25EEF9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25D50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213DDA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A889D4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21E8C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261EA5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EDF3C7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02EADB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32B73F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3F305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50390F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F3F4A1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22B64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1F6405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4B5F20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63375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1FB34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16167B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10BBA8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6F2902E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63CC13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640709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1C040E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2AB5FB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91013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127996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59C4EEF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56E2C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615556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0EBCAD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5847B6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001BDA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3B92C4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6"/>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3"/>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6"/>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6"/>
      <w:framePr w:wrap="around" w:vAnchor="text" w:hAnchor="margin" w:xAlign="center" w:y="1"/>
      <w:rPr>
        <w:rStyle w:val="12"/>
      </w:rPr>
    </w:pPr>
    <w:r>
      <w:fldChar w:fldCharType="begin"/>
    </w:r>
    <w:r>
      <w:rPr>
        <w:rStyle w:val="12"/>
      </w:rPr>
      <w:instrText xml:space="preserve">PAGE  </w:instrText>
    </w:r>
    <w:r>
      <w:fldChar w:fldCharType="end"/>
    </w:r>
  </w:p>
  <w:p w14:paraId="0C7C8449">
    <w:pPr>
      <w:pStyle w:val="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3"/>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3D2DD54D"/>
    <w:multiLevelType w:val="singleLevel"/>
    <w:tmpl w:val="3D2DD54D"/>
    <w:lvl w:ilvl="0" w:tentative="0">
      <w:start w:val="2"/>
      <w:numFmt w:val="decimal"/>
      <w:lvlText w:val="%1."/>
      <w:lvlJc w:val="left"/>
      <w:pPr>
        <w:tabs>
          <w:tab w:val="left" w:pos="312"/>
        </w:tabs>
      </w:pPr>
    </w:lvl>
  </w:abstractNum>
  <w:abstractNum w:abstractNumId="3">
    <w:nsid w:val="7622798B"/>
    <w:multiLevelType w:val="singleLevel"/>
    <w:tmpl w:val="7622798B"/>
    <w:lvl w:ilvl="0" w:tentative="0">
      <w:start w:val="1"/>
      <w:numFmt w:val="decimal"/>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52D3B24"/>
    <w:rsid w:val="056F4B59"/>
    <w:rsid w:val="063302DF"/>
    <w:rsid w:val="0715148C"/>
    <w:rsid w:val="080D3F91"/>
    <w:rsid w:val="08E053FD"/>
    <w:rsid w:val="0AFB3396"/>
    <w:rsid w:val="0B3C188E"/>
    <w:rsid w:val="0B603E17"/>
    <w:rsid w:val="0BC41F21"/>
    <w:rsid w:val="0D3C216F"/>
    <w:rsid w:val="10D4626B"/>
    <w:rsid w:val="110C12EC"/>
    <w:rsid w:val="117F3FC1"/>
    <w:rsid w:val="11951E4E"/>
    <w:rsid w:val="12040D82"/>
    <w:rsid w:val="124D331C"/>
    <w:rsid w:val="12B32485"/>
    <w:rsid w:val="12D55D1E"/>
    <w:rsid w:val="14C76F80"/>
    <w:rsid w:val="15E12F09"/>
    <w:rsid w:val="17E14748"/>
    <w:rsid w:val="193E2DCB"/>
    <w:rsid w:val="196A6FCE"/>
    <w:rsid w:val="198F2D53"/>
    <w:rsid w:val="1A66082C"/>
    <w:rsid w:val="1A9A51D3"/>
    <w:rsid w:val="1AFD138A"/>
    <w:rsid w:val="1C1B6C9C"/>
    <w:rsid w:val="1D9D434C"/>
    <w:rsid w:val="1EE838F2"/>
    <w:rsid w:val="223D2106"/>
    <w:rsid w:val="23E72ABF"/>
    <w:rsid w:val="25BA7C7E"/>
    <w:rsid w:val="26083FB3"/>
    <w:rsid w:val="270B08D2"/>
    <w:rsid w:val="27591819"/>
    <w:rsid w:val="279D1605"/>
    <w:rsid w:val="283B5C6A"/>
    <w:rsid w:val="294E055C"/>
    <w:rsid w:val="295259E0"/>
    <w:rsid w:val="296E14AB"/>
    <w:rsid w:val="2AD16DE9"/>
    <w:rsid w:val="2BEF0CB6"/>
    <w:rsid w:val="2C4209CD"/>
    <w:rsid w:val="2CA31C32"/>
    <w:rsid w:val="2D2C66AA"/>
    <w:rsid w:val="2D375F5B"/>
    <w:rsid w:val="2E400F3C"/>
    <w:rsid w:val="2F3D5CA0"/>
    <w:rsid w:val="2FA8676C"/>
    <w:rsid w:val="320550BC"/>
    <w:rsid w:val="32CF25C1"/>
    <w:rsid w:val="33AA7021"/>
    <w:rsid w:val="359B6DED"/>
    <w:rsid w:val="35BB5A78"/>
    <w:rsid w:val="3627310D"/>
    <w:rsid w:val="36D371B1"/>
    <w:rsid w:val="36F31241"/>
    <w:rsid w:val="37BC1633"/>
    <w:rsid w:val="387E2B20"/>
    <w:rsid w:val="39FC3049"/>
    <w:rsid w:val="3AE076E5"/>
    <w:rsid w:val="3AEF30B4"/>
    <w:rsid w:val="3B007A89"/>
    <w:rsid w:val="3B071D45"/>
    <w:rsid w:val="3B4E3ED9"/>
    <w:rsid w:val="3C5A27F2"/>
    <w:rsid w:val="3C90162B"/>
    <w:rsid w:val="3CA737D7"/>
    <w:rsid w:val="3E6158D5"/>
    <w:rsid w:val="3F754DFF"/>
    <w:rsid w:val="40D21EC7"/>
    <w:rsid w:val="417E123A"/>
    <w:rsid w:val="419025F4"/>
    <w:rsid w:val="41A90BE2"/>
    <w:rsid w:val="42F93771"/>
    <w:rsid w:val="45D95AA6"/>
    <w:rsid w:val="47EC5AC7"/>
    <w:rsid w:val="48AA548E"/>
    <w:rsid w:val="4973433F"/>
    <w:rsid w:val="49C96E15"/>
    <w:rsid w:val="49E45221"/>
    <w:rsid w:val="4AEA0017"/>
    <w:rsid w:val="4D363864"/>
    <w:rsid w:val="4D84279B"/>
    <w:rsid w:val="4E056021"/>
    <w:rsid w:val="4F3F325D"/>
    <w:rsid w:val="50281B04"/>
    <w:rsid w:val="51542485"/>
    <w:rsid w:val="51B81BA9"/>
    <w:rsid w:val="52074D56"/>
    <w:rsid w:val="53DA67B7"/>
    <w:rsid w:val="54A27634"/>
    <w:rsid w:val="556E3867"/>
    <w:rsid w:val="55937A20"/>
    <w:rsid w:val="567D4191"/>
    <w:rsid w:val="56F03878"/>
    <w:rsid w:val="579E5CFB"/>
    <w:rsid w:val="5927777C"/>
    <w:rsid w:val="59396B30"/>
    <w:rsid w:val="5A4E2167"/>
    <w:rsid w:val="5AC74501"/>
    <w:rsid w:val="5B052F7A"/>
    <w:rsid w:val="5B975D90"/>
    <w:rsid w:val="5EF47BF5"/>
    <w:rsid w:val="5F9A5527"/>
    <w:rsid w:val="62402164"/>
    <w:rsid w:val="632F44C3"/>
    <w:rsid w:val="64F462FB"/>
    <w:rsid w:val="65E80ECB"/>
    <w:rsid w:val="666F1DE3"/>
    <w:rsid w:val="66900CD4"/>
    <w:rsid w:val="671D6BBF"/>
    <w:rsid w:val="68123677"/>
    <w:rsid w:val="681C59D9"/>
    <w:rsid w:val="68DD679C"/>
    <w:rsid w:val="6994515E"/>
    <w:rsid w:val="69EA1A96"/>
    <w:rsid w:val="6C1D7BEB"/>
    <w:rsid w:val="6C3B2856"/>
    <w:rsid w:val="6D773183"/>
    <w:rsid w:val="6E560129"/>
    <w:rsid w:val="6E713C29"/>
    <w:rsid w:val="6E772B54"/>
    <w:rsid w:val="6F137C43"/>
    <w:rsid w:val="70163C9F"/>
    <w:rsid w:val="701D465E"/>
    <w:rsid w:val="71723597"/>
    <w:rsid w:val="727C6025"/>
    <w:rsid w:val="7315161C"/>
    <w:rsid w:val="73BF3D9C"/>
    <w:rsid w:val="75570F51"/>
    <w:rsid w:val="75E4177A"/>
    <w:rsid w:val="764741E2"/>
    <w:rsid w:val="770025E3"/>
    <w:rsid w:val="77183DD1"/>
    <w:rsid w:val="77601667"/>
    <w:rsid w:val="784371B5"/>
    <w:rsid w:val="787E5EB6"/>
    <w:rsid w:val="78D2700F"/>
    <w:rsid w:val="79A00BB8"/>
    <w:rsid w:val="7AF611FD"/>
    <w:rsid w:val="7B223BA3"/>
    <w:rsid w:val="7B611E27"/>
    <w:rsid w:val="7B6F4831"/>
    <w:rsid w:val="7B870218"/>
    <w:rsid w:val="7BEB3862"/>
    <w:rsid w:val="7C7D61BD"/>
    <w:rsid w:val="7D034BDB"/>
    <w:rsid w:val="7D416815"/>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4">
    <w:name w:val="样式 仿宋"/>
    <w:qFormat/>
    <w:uiPriority w:val="0"/>
    <w:rPr>
      <w:rFonts w:hint="eastAsia" w:ascii="仿宋" w:hAnsi="仿宋" w:eastAsia="仿宋"/>
      <w:kern w:val="2"/>
    </w:rPr>
  </w:style>
  <w:style w:type="character" w:customStyle="1" w:styleId="15">
    <w:name w:val="font51"/>
    <w:basedOn w:val="11"/>
    <w:qFormat/>
    <w:uiPriority w:val="0"/>
    <w:rPr>
      <w:rFonts w:hint="eastAsia" w:ascii="黑体" w:hAnsi="宋体" w:eastAsia="黑体" w:cs="黑体"/>
      <w:color w:val="000000"/>
      <w:sz w:val="36"/>
      <w:szCs w:val="36"/>
      <w:u w:val="none"/>
    </w:rPr>
  </w:style>
  <w:style w:type="character" w:customStyle="1" w:styleId="16">
    <w:name w:val="font61"/>
    <w:basedOn w:val="11"/>
    <w:qFormat/>
    <w:uiPriority w:val="0"/>
    <w:rPr>
      <w:rFonts w:ascii="楷体" w:hAnsi="楷体" w:eastAsia="楷体" w:cs="楷体"/>
      <w:color w:val="000000"/>
      <w:sz w:val="28"/>
      <w:szCs w:val="28"/>
      <w:u w:val="none"/>
    </w:rPr>
  </w:style>
  <w:style w:type="character" w:customStyle="1" w:styleId="17">
    <w:name w:val="font41"/>
    <w:basedOn w:val="11"/>
    <w:qFormat/>
    <w:uiPriority w:val="0"/>
    <w:rPr>
      <w:rFonts w:hint="eastAsia" w:ascii="宋体" w:hAnsi="宋体" w:eastAsia="宋体" w:cs="宋体"/>
      <w:color w:val="000000"/>
      <w:sz w:val="24"/>
      <w:szCs w:val="24"/>
      <w:u w:val="none"/>
    </w:rPr>
  </w:style>
  <w:style w:type="character" w:customStyle="1" w:styleId="18">
    <w:name w:val="font31"/>
    <w:basedOn w:val="11"/>
    <w:qFormat/>
    <w:uiPriority w:val="0"/>
    <w:rPr>
      <w:rFonts w:ascii="宋体" w:hAnsi="宋体" w:eastAsia="宋体" w:cs="宋体"/>
      <w:color w:val="000000"/>
      <w:sz w:val="21"/>
      <w:szCs w:val="21"/>
      <w:u w:val="none"/>
    </w:rPr>
  </w:style>
  <w:style w:type="character" w:customStyle="1" w:styleId="19">
    <w:name w:val="font11"/>
    <w:basedOn w:val="11"/>
    <w:qFormat/>
    <w:uiPriority w:val="0"/>
    <w:rPr>
      <w:rFonts w:hint="eastAsia" w:ascii="宋体" w:hAnsi="宋体" w:eastAsia="宋体" w:cs="宋体"/>
      <w:color w:val="000000"/>
      <w:sz w:val="22"/>
      <w:szCs w:val="22"/>
      <w:u w:val="none"/>
    </w:rPr>
  </w:style>
  <w:style w:type="character" w:customStyle="1" w:styleId="20">
    <w:name w:val="font21"/>
    <w:basedOn w:val="11"/>
    <w:qFormat/>
    <w:uiPriority w:val="0"/>
    <w:rPr>
      <w:rFonts w:hint="eastAsia" w:ascii="宋体" w:hAnsi="宋体" w:eastAsia="宋体" w:cs="宋体"/>
      <w:color w:val="000000"/>
      <w:sz w:val="20"/>
      <w:szCs w:val="20"/>
      <w:u w:val="none"/>
    </w:rPr>
  </w:style>
  <w:style w:type="paragraph" w:customStyle="1" w:styleId="21">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6637</Words>
  <Characters>7046</Characters>
  <Lines>0</Lines>
  <Paragraphs>0</Paragraphs>
  <TotalTime>3</TotalTime>
  <ScaleCrop>false</ScaleCrop>
  <LinksUpToDate>false</LinksUpToDate>
  <CharactersWithSpaces>7783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2026-03-05T02:30:00Z</cp:lastPrinted>
  <dcterms:modified xsi:type="dcterms:W3CDTF">2026-09-20T07:01:34Z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E2D8AB2A4AEF4BF7AF389021EF3A61FF_11</vt:lpwstr>
  </property>
  <property fmtid="{D5CDD505-2E9C-101B-9397-08002B2CF9AE}" pid="4" name="KSOTemplateDocerSaveRecord">
    <vt:lpwstr>eyJoZGlkIjoiMTczMDNlNGM5NzQ4NTA2YWMwZGNmZmM1NTE3MGU5OTQiLCJ1c2VySWQiOiIxMTQwNzgyNjMxIn0=</vt:lpwstr>
  </property>
</Properties>
</file>