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56B62D87">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复配型免洗外科手消毒液采购项目</w:t>
      </w:r>
    </w:p>
    <w:p w14:paraId="7FFAE451">
      <w:pPr>
        <w:rPr>
          <w:rFonts w:hint="eastAsia" w:ascii="黑体" w:eastAsia="黑体"/>
          <w:color w:val="auto"/>
          <w:sz w:val="32"/>
          <w:highlight w:val="none"/>
        </w:rPr>
      </w:pPr>
    </w:p>
    <w:p w14:paraId="1D0B4F85">
      <w:pPr>
        <w:rPr>
          <w:rFonts w:hint="eastAsia" w:ascii="黑体" w:eastAsia="黑体"/>
          <w:color w:val="auto"/>
          <w:sz w:val="32"/>
          <w:highlight w:val="none"/>
        </w:rPr>
      </w:pPr>
    </w:p>
    <w:p w14:paraId="044D5977">
      <w:pPr>
        <w:rPr>
          <w:rFonts w:hint="eastAsia" w:ascii="黑体" w:eastAsia="黑体"/>
          <w:color w:val="auto"/>
          <w:sz w:val="32"/>
          <w:highlight w:val="none"/>
        </w:rPr>
      </w:pPr>
    </w:p>
    <w:p w14:paraId="0F76EFC1">
      <w:pPr>
        <w:rPr>
          <w:rFonts w:hint="eastAsia" w:ascii="黑体" w:eastAsia="黑体"/>
          <w:color w:val="auto"/>
          <w:sz w:val="32"/>
          <w:highlight w:val="none"/>
        </w:rPr>
      </w:pPr>
      <w:bookmarkStart w:id="11" w:name="_GoBack"/>
      <w:bookmarkEnd w:id="11"/>
    </w:p>
    <w:p w14:paraId="5EE888EF">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院内磋商</w:t>
      </w:r>
      <w:r>
        <w:rPr>
          <w:rFonts w:hint="eastAsia" w:ascii="黑体" w:eastAsia="黑体"/>
          <w:b/>
          <w:bCs/>
          <w:color w:val="auto"/>
          <w:sz w:val="84"/>
          <w:highlight w:val="none"/>
          <w:vertAlign w:val="baseline"/>
        </w:rPr>
        <w:t>采购文件</w:t>
      </w:r>
    </w:p>
    <w:p w14:paraId="41ACF85C">
      <w:pPr>
        <w:rPr>
          <w:rFonts w:hint="eastAsia" w:ascii="黑体" w:eastAsia="黑体"/>
          <w:b/>
          <w:bCs/>
          <w:color w:val="auto"/>
          <w:sz w:val="32"/>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0FC7A3B4">
      <w:pPr>
        <w:ind w:firstLine="1807" w:firstLineChars="500"/>
        <w:rPr>
          <w:rFonts w:hint="eastAsia" w:ascii="黑体" w:eastAsia="黑体"/>
          <w:b/>
          <w:bCs/>
          <w:color w:val="auto"/>
          <w:sz w:val="36"/>
          <w:highlight w:val="none"/>
          <w:vertAlign w:val="baseline"/>
          <w:lang w:val="en-GB"/>
        </w:rPr>
      </w:pPr>
    </w:p>
    <w:p w14:paraId="6EA3F528">
      <w:pPr>
        <w:spacing w:line="360" w:lineRule="auto"/>
        <w:jc w:val="center"/>
        <w:rPr>
          <w:rFonts w:hint="eastAsia" w:ascii="黑体" w:eastAsia="黑体"/>
          <w:b/>
          <w:bCs/>
          <w:color w:val="auto"/>
          <w:sz w:val="32"/>
          <w:highlight w:val="none"/>
          <w:vertAlign w:val="baseline"/>
        </w:rPr>
      </w:pPr>
    </w:p>
    <w:p w14:paraId="591E1858">
      <w:pPr>
        <w:spacing w:line="360" w:lineRule="auto"/>
        <w:jc w:val="center"/>
        <w:rPr>
          <w:rFonts w:hint="eastAsia" w:ascii="黑体" w:eastAsia="黑体"/>
          <w:b/>
          <w:bCs/>
          <w:color w:val="auto"/>
          <w:sz w:val="32"/>
          <w:highlight w:val="none"/>
          <w:vertAlign w:val="baseline"/>
        </w:rPr>
      </w:pPr>
    </w:p>
    <w:p w14:paraId="572031EF">
      <w:pPr>
        <w:spacing w:line="360" w:lineRule="auto"/>
        <w:jc w:val="center"/>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6FDE6139">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0B9A4EF2">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w:t>
      </w:r>
      <w:r>
        <w:rPr>
          <w:rFonts w:hint="eastAsia" w:ascii="黑体" w:eastAsia="黑体"/>
          <w:bCs/>
          <w:color w:val="auto"/>
          <w:sz w:val="32"/>
          <w:szCs w:val="32"/>
          <w:highlight w:val="none"/>
          <w:vertAlign w:val="baseline"/>
          <w:lang w:val="en-US" w:eastAsia="zh-CN"/>
        </w:rPr>
        <w:t>238</w:t>
      </w:r>
    </w:p>
    <w:p w14:paraId="1DCEB09C">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16</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院内磋商</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50E92871">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1"/>
      <w:bookmarkEnd w:id="2"/>
    </w:p>
    <w:p w14:paraId="703C94D4">
      <w:pPr>
        <w:spacing w:line="360" w:lineRule="auto"/>
        <w:ind w:firstLine="480"/>
        <w:rPr>
          <w:rFonts w:hint="eastAsia" w:ascii="仿宋" w:hAnsi="仿宋" w:eastAsia="仿宋" w:cs="宋体"/>
          <w:color w:val="auto"/>
          <w:sz w:val="24"/>
          <w:szCs w:val="24"/>
          <w:highlight w:val="none"/>
          <w:u w:val="single"/>
          <w:vertAlign w:val="baseline"/>
        </w:rPr>
      </w:pPr>
    </w:p>
    <w:p w14:paraId="42D56AB1">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青岛市妇女儿童医院复配型免洗外科手消毒液采购项目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44DC745D">
      <w:pPr>
        <w:numPr>
          <w:ilvl w:val="0"/>
          <w:numId w:val="2"/>
        </w:numPr>
        <w:spacing w:line="360" w:lineRule="auto"/>
        <w:rPr>
          <w:rFonts w:hint="eastAsia" w:ascii="仿宋" w:hAnsi="仿宋" w:eastAsia="仿宋" w:cs="宋体"/>
          <w:color w:val="auto"/>
          <w:kern w:val="0"/>
          <w:sz w:val="24"/>
          <w:szCs w:val="24"/>
          <w:highlight w:val="none"/>
          <w:u w:val="singl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sz w:val="24"/>
          <w:szCs w:val="24"/>
          <w:highlight w:val="none"/>
          <w:vertAlign w:val="baseline"/>
          <w:lang w:val="en-US" w:eastAsia="zh-CN"/>
        </w:rPr>
        <w:t>复配型免洗外科手消毒液采购项目</w:t>
      </w:r>
    </w:p>
    <w:p w14:paraId="3847B481">
      <w:pPr>
        <w:numPr>
          <w:ilvl w:val="0"/>
          <w:numId w:val="0"/>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w:t>
      </w:r>
      <w:r>
        <w:rPr>
          <w:rFonts w:hint="eastAsia" w:ascii="仿宋" w:hAnsi="仿宋" w:eastAsia="仿宋" w:cs="宋体"/>
          <w:color w:val="auto"/>
          <w:sz w:val="24"/>
          <w:szCs w:val="24"/>
          <w:highlight w:val="none"/>
          <w:vertAlign w:val="baseline"/>
          <w:lang w:val="en-US" w:eastAsia="zh-CN"/>
        </w:rPr>
        <w:t>260238</w:t>
      </w:r>
    </w:p>
    <w:p w14:paraId="76798405">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700C1AA2">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074A3A9D">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4B560D31">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13DF1CD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7AADA03E">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75DA0E4">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4072D14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34ABCB9A">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9AFAD00">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0CE7847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21C00F9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5D14EBE1">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52DB25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702A38FB">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16</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22</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12136F5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6DAA18A8">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1A1984D8">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方式：本项目为现场院内磋商项目，需报名供应商按时到场参加。（备：如采购人要求以线上或其他方式进行院内磋商评审的，则按照采购人要求的方式进行）</w:t>
      </w:r>
    </w:p>
    <w:p w14:paraId="5F78CA72">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39B9EA0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4CAABB62">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3E446BB8">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宋体"/>
          <w:color w:val="auto"/>
          <w:sz w:val="24"/>
          <w:szCs w:val="24"/>
          <w:highlight w:val="none"/>
          <w:vertAlign w:val="baseline"/>
        </w:rPr>
        <w:t>采购文件不予接受。</w:t>
      </w:r>
    </w:p>
    <w:p w14:paraId="382AB3A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0420F068">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645D32E6">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362B8541">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68DCB6F6">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401EFF7E">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70209C6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DE6114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AC00BA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48621E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0973C7F">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6E8749C6">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B6B50A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5193A37">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362BEE93">
            <w:pPr>
              <w:jc w:val="center"/>
              <w:rPr>
                <w:rFonts w:hint="eastAsia" w:ascii="仿宋" w:hAnsi="仿宋" w:eastAsia="仿宋" w:cs="仿宋"/>
                <w:color w:val="auto"/>
                <w:sz w:val="44"/>
                <w:szCs w:val="44"/>
                <w:highlight w:val="none"/>
              </w:rPr>
            </w:pPr>
          </w:p>
        </w:tc>
      </w:tr>
    </w:tbl>
    <w:p w14:paraId="69E4184B">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3A1D5C52">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复配型免洗外科手消毒液采购项目</w:t>
      </w:r>
    </w:p>
    <w:p w14:paraId="0B3F4518">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w:t>
      </w:r>
      <w:r>
        <w:rPr>
          <w:rFonts w:hint="eastAsia" w:ascii="仿宋" w:hAnsi="仿宋" w:eastAsia="仿宋" w:cs="宋体"/>
          <w:color w:val="auto"/>
          <w:sz w:val="24"/>
          <w:szCs w:val="24"/>
          <w:highlight w:val="none"/>
          <w:vertAlign w:val="baseline"/>
          <w:lang w:val="en-US" w:eastAsia="zh-CN"/>
        </w:rPr>
        <w:t>260238</w:t>
      </w:r>
    </w:p>
    <w:p w14:paraId="18C4D635">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9"/>
        <w:tblW w:w="9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4347"/>
        <w:gridCol w:w="824"/>
        <w:gridCol w:w="942"/>
        <w:gridCol w:w="908"/>
        <w:gridCol w:w="842"/>
        <w:gridCol w:w="760"/>
      </w:tblGrid>
      <w:tr w14:paraId="7657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1094" w:type="dxa"/>
            <w:vAlign w:val="center"/>
          </w:tcPr>
          <w:p w14:paraId="03A31C9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4347" w:type="dxa"/>
            <w:vAlign w:val="center"/>
          </w:tcPr>
          <w:p w14:paraId="681CB66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24" w:type="dxa"/>
            <w:vAlign w:val="center"/>
          </w:tcPr>
          <w:p w14:paraId="6E0A41C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3ECFD7C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0624914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942" w:type="dxa"/>
            <w:vAlign w:val="center"/>
          </w:tcPr>
          <w:p w14:paraId="6D1FD50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数量及单位</w:t>
            </w:r>
          </w:p>
        </w:tc>
        <w:tc>
          <w:tcPr>
            <w:tcW w:w="908" w:type="dxa"/>
            <w:vAlign w:val="center"/>
          </w:tcPr>
          <w:p w14:paraId="5A6AF29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385E2D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520D423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42" w:type="dxa"/>
            <w:vAlign w:val="center"/>
          </w:tcPr>
          <w:p w14:paraId="5DFA3FC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760" w:type="dxa"/>
            <w:vAlign w:val="center"/>
          </w:tcPr>
          <w:p w14:paraId="5772941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4F46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7" w:hRule="atLeast"/>
          <w:jc w:val="center"/>
        </w:trPr>
        <w:tc>
          <w:tcPr>
            <w:tcW w:w="1094" w:type="dxa"/>
            <w:vAlign w:val="center"/>
          </w:tcPr>
          <w:p w14:paraId="00E855D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乙醇+过氧化氢复配型免洗外科手消毒液</w:t>
            </w:r>
          </w:p>
        </w:tc>
        <w:tc>
          <w:tcPr>
            <w:tcW w:w="4347" w:type="dxa"/>
            <w:vAlign w:val="center"/>
          </w:tcPr>
          <w:p w14:paraId="11EAC8A2">
            <w:pPr>
              <w:numPr>
                <w:ilvl w:val="0"/>
                <w:numId w:val="5"/>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参考规格：500ml/瓶；</w:t>
            </w:r>
          </w:p>
          <w:p w14:paraId="5CD6C088">
            <w:pPr>
              <w:numPr>
                <w:ilvl w:val="0"/>
                <w:numId w:val="5"/>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参考成份：乙醇含量≥80%士5%(v/v)、过氧化氢含量≥1.3g/儿±0.13g/儿；</w:t>
            </w:r>
          </w:p>
          <w:p w14:paraId="03B8E4A1">
            <w:pPr>
              <w:numPr>
                <w:ilvl w:val="0"/>
                <w:numId w:val="5"/>
              </w:numPr>
              <w:spacing w:line="240" w:lineRule="auto"/>
              <w:jc w:val="left"/>
              <w:rPr>
                <w:rFonts w:hint="default" w:ascii="仿宋" w:hAnsi="仿宋" w:eastAsia="仿宋" w:cs="仿宋"/>
                <w:b w:val="0"/>
                <w:bCs/>
                <w:color w:val="auto"/>
                <w:sz w:val="20"/>
                <w:szCs w:val="20"/>
                <w:highlight w:val="none"/>
                <w:u w:val="single"/>
                <w:vertAlign w:val="baseline"/>
                <w:lang w:val="en-US" w:eastAsia="zh-CN"/>
              </w:rPr>
            </w:pPr>
            <w:r>
              <w:rPr>
                <w:rFonts w:hint="default" w:ascii="仿宋" w:hAnsi="仿宋" w:eastAsia="仿宋" w:cs="仿宋"/>
                <w:b w:val="0"/>
                <w:bCs/>
                <w:color w:val="auto"/>
                <w:sz w:val="20"/>
                <w:szCs w:val="20"/>
                <w:highlight w:val="none"/>
                <w:vertAlign w:val="baseline"/>
                <w:lang w:val="en-US" w:eastAsia="zh-CN"/>
              </w:rPr>
              <w:t>杀灭微生物:分枝杆菌、肠道致病菌、化脓性球菌、致病性酵母菌、医院常见细菌，可灭活肠道病毒(诺如病毒、轮状病毒等)</w:t>
            </w:r>
            <w:r>
              <w:rPr>
                <w:rFonts w:hint="eastAsia" w:ascii="仿宋" w:hAnsi="仿宋" w:eastAsia="仿宋" w:cs="仿宋"/>
                <w:b w:val="0"/>
                <w:bCs/>
                <w:color w:val="auto"/>
                <w:sz w:val="20"/>
                <w:szCs w:val="20"/>
                <w:highlight w:val="none"/>
                <w:vertAlign w:val="baseline"/>
                <w:lang w:val="en-US" w:eastAsia="zh-CN"/>
              </w:rPr>
              <w:t>，</w:t>
            </w:r>
            <w:r>
              <w:rPr>
                <w:rFonts w:hint="eastAsia" w:ascii="仿宋" w:hAnsi="仿宋" w:eastAsia="仿宋" w:cs="仿宋"/>
                <w:b w:val="0"/>
                <w:bCs/>
                <w:color w:val="auto"/>
                <w:sz w:val="20"/>
                <w:szCs w:val="20"/>
                <w:highlight w:val="none"/>
                <w:u w:val="single"/>
                <w:vertAlign w:val="baseline"/>
                <w:lang w:val="en-US" w:eastAsia="zh-CN"/>
              </w:rPr>
              <w:t>请提供相关证明文件；</w:t>
            </w:r>
          </w:p>
          <w:p w14:paraId="412A8F4B">
            <w:pPr>
              <w:numPr>
                <w:ilvl w:val="0"/>
                <w:numId w:val="5"/>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default" w:ascii="仿宋" w:hAnsi="仿宋" w:eastAsia="仿宋" w:cs="仿宋"/>
                <w:b w:val="0"/>
                <w:bCs/>
                <w:color w:val="auto"/>
                <w:sz w:val="20"/>
                <w:szCs w:val="20"/>
                <w:highlight w:val="none"/>
                <w:vertAlign w:val="baseline"/>
                <w:lang w:val="en-US" w:eastAsia="zh-CN"/>
              </w:rPr>
              <w:t>卫生手消毒用量及作用时间:取液量</w:t>
            </w:r>
            <w:r>
              <w:rPr>
                <w:rFonts w:hint="eastAsia" w:ascii="仿宋" w:hAnsi="仿宋" w:eastAsia="仿宋" w:cs="仿宋"/>
                <w:b w:val="0"/>
                <w:bCs/>
                <w:color w:val="auto"/>
                <w:sz w:val="20"/>
                <w:szCs w:val="20"/>
                <w:highlight w:val="none"/>
                <w:vertAlign w:val="baseline"/>
                <w:lang w:val="en-US" w:eastAsia="zh-CN"/>
              </w:rPr>
              <w:t>≥</w:t>
            </w:r>
            <w:r>
              <w:rPr>
                <w:rFonts w:hint="default" w:ascii="仿宋" w:hAnsi="仿宋" w:eastAsia="仿宋" w:cs="仿宋"/>
                <w:b w:val="0"/>
                <w:bCs/>
                <w:color w:val="auto"/>
                <w:sz w:val="20"/>
                <w:szCs w:val="20"/>
                <w:highlight w:val="none"/>
                <w:vertAlign w:val="baseline"/>
                <w:lang w:val="en-US" w:eastAsia="zh-CN"/>
              </w:rPr>
              <w:t>2ml，且</w:t>
            </w:r>
            <w:r>
              <w:rPr>
                <w:rFonts w:hint="eastAsia" w:ascii="仿宋" w:hAnsi="仿宋" w:eastAsia="仿宋" w:cs="仿宋"/>
                <w:b w:val="0"/>
                <w:bCs/>
                <w:color w:val="auto"/>
                <w:sz w:val="20"/>
                <w:szCs w:val="20"/>
                <w:highlight w:val="none"/>
                <w:vertAlign w:val="baseline"/>
                <w:lang w:val="en-US" w:eastAsia="zh-CN"/>
              </w:rPr>
              <w:t>≤</w:t>
            </w:r>
            <w:r>
              <w:rPr>
                <w:rFonts w:hint="default" w:ascii="仿宋" w:hAnsi="仿宋" w:eastAsia="仿宋" w:cs="仿宋"/>
                <w:b w:val="0"/>
                <w:bCs/>
                <w:color w:val="auto"/>
                <w:sz w:val="20"/>
                <w:szCs w:val="20"/>
                <w:highlight w:val="none"/>
                <w:vertAlign w:val="baseline"/>
                <w:lang w:val="en-US" w:eastAsia="zh-CN"/>
              </w:rPr>
              <w:t>3ml，作用时间不得少于15</w:t>
            </w:r>
            <w:r>
              <w:rPr>
                <w:rFonts w:hint="eastAsia" w:ascii="仿宋" w:hAnsi="仿宋" w:eastAsia="仿宋" w:cs="仿宋"/>
                <w:b w:val="0"/>
                <w:bCs/>
                <w:color w:val="auto"/>
                <w:sz w:val="20"/>
                <w:szCs w:val="20"/>
                <w:highlight w:val="none"/>
                <w:vertAlign w:val="baseline"/>
                <w:lang w:val="en-US" w:eastAsia="zh-CN"/>
              </w:rPr>
              <w:t xml:space="preserve"> </w:t>
            </w:r>
            <w:r>
              <w:rPr>
                <w:rFonts w:hint="default" w:ascii="仿宋" w:hAnsi="仿宋" w:eastAsia="仿宋" w:cs="仿宋"/>
                <w:b w:val="0"/>
                <w:bCs/>
                <w:color w:val="auto"/>
                <w:sz w:val="20"/>
                <w:szCs w:val="20"/>
                <w:highlight w:val="none"/>
                <w:vertAlign w:val="baseline"/>
                <w:lang w:val="en-US" w:eastAsia="zh-CN"/>
              </w:rPr>
              <w:t>S</w:t>
            </w:r>
            <w:r>
              <w:rPr>
                <w:rFonts w:hint="eastAsia" w:ascii="仿宋" w:hAnsi="仿宋" w:eastAsia="仿宋" w:cs="仿宋"/>
                <w:b w:val="0"/>
                <w:bCs/>
                <w:color w:val="auto"/>
                <w:sz w:val="20"/>
                <w:szCs w:val="20"/>
                <w:highlight w:val="none"/>
                <w:vertAlign w:val="baseline"/>
                <w:lang w:val="en-US" w:eastAsia="zh-CN"/>
              </w:rPr>
              <w:t>；</w:t>
            </w:r>
          </w:p>
          <w:p w14:paraId="4ED0DAAF">
            <w:pPr>
              <w:numPr>
                <w:ilvl w:val="0"/>
                <w:numId w:val="5"/>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default" w:ascii="仿宋" w:hAnsi="仿宋" w:eastAsia="仿宋" w:cs="仿宋"/>
                <w:b w:val="0"/>
                <w:bCs/>
                <w:color w:val="auto"/>
                <w:sz w:val="20"/>
                <w:szCs w:val="20"/>
                <w:highlight w:val="none"/>
                <w:vertAlign w:val="baseline"/>
                <w:lang w:val="en-US" w:eastAsia="zh-CN"/>
              </w:rPr>
              <w:t>外科手消毒用量及作用时间:取液量</w:t>
            </w:r>
            <w:r>
              <w:rPr>
                <w:rFonts w:hint="eastAsia" w:ascii="仿宋" w:hAnsi="仿宋" w:eastAsia="仿宋" w:cs="仿宋"/>
                <w:b w:val="0"/>
                <w:bCs/>
                <w:color w:val="auto"/>
                <w:sz w:val="20"/>
                <w:szCs w:val="20"/>
                <w:highlight w:val="none"/>
                <w:vertAlign w:val="baseline"/>
                <w:lang w:val="en-US" w:eastAsia="zh-CN"/>
              </w:rPr>
              <w:t>≥</w:t>
            </w:r>
            <w:r>
              <w:rPr>
                <w:rFonts w:hint="default" w:ascii="仿宋" w:hAnsi="仿宋" w:eastAsia="仿宋" w:cs="仿宋"/>
                <w:b w:val="0"/>
                <w:bCs/>
                <w:color w:val="auto"/>
                <w:sz w:val="20"/>
                <w:szCs w:val="20"/>
                <w:highlight w:val="none"/>
                <w:vertAlign w:val="baseline"/>
                <w:lang w:val="en-US" w:eastAsia="zh-CN"/>
              </w:rPr>
              <w:t>5ml，且</w:t>
            </w:r>
            <w:r>
              <w:rPr>
                <w:rFonts w:hint="eastAsia" w:ascii="仿宋" w:hAnsi="仿宋" w:eastAsia="仿宋" w:cs="仿宋"/>
                <w:b w:val="0"/>
                <w:bCs/>
                <w:color w:val="auto"/>
                <w:sz w:val="20"/>
                <w:szCs w:val="20"/>
                <w:highlight w:val="none"/>
                <w:vertAlign w:val="baseline"/>
                <w:lang w:val="en-US" w:eastAsia="zh-CN"/>
              </w:rPr>
              <w:t>≤</w:t>
            </w:r>
            <w:r>
              <w:rPr>
                <w:rFonts w:hint="default" w:ascii="仿宋" w:hAnsi="仿宋" w:eastAsia="仿宋" w:cs="仿宋"/>
                <w:b w:val="0"/>
                <w:bCs/>
                <w:color w:val="auto"/>
                <w:sz w:val="20"/>
                <w:szCs w:val="20"/>
                <w:highlight w:val="none"/>
                <w:vertAlign w:val="baseline"/>
                <w:lang w:val="en-US" w:eastAsia="zh-CN"/>
              </w:rPr>
              <w:t>10mL，作用时间不得少于3</w:t>
            </w:r>
            <w:r>
              <w:rPr>
                <w:rFonts w:hint="eastAsia" w:ascii="仿宋" w:hAnsi="仿宋" w:eastAsia="仿宋" w:cs="仿宋"/>
                <w:b w:val="0"/>
                <w:bCs/>
                <w:color w:val="auto"/>
                <w:sz w:val="20"/>
                <w:szCs w:val="20"/>
                <w:highlight w:val="none"/>
                <w:vertAlign w:val="baseline"/>
                <w:lang w:val="en-US" w:eastAsia="zh-CN"/>
              </w:rPr>
              <w:t xml:space="preserve"> </w:t>
            </w:r>
            <w:r>
              <w:rPr>
                <w:rFonts w:hint="default" w:ascii="仿宋" w:hAnsi="仿宋" w:eastAsia="仿宋" w:cs="仿宋"/>
                <w:b w:val="0"/>
                <w:bCs/>
                <w:color w:val="auto"/>
                <w:sz w:val="20"/>
                <w:szCs w:val="20"/>
                <w:highlight w:val="none"/>
                <w:vertAlign w:val="baseline"/>
                <w:lang w:val="en-US" w:eastAsia="zh-CN"/>
              </w:rPr>
              <w:t>min</w:t>
            </w:r>
            <w:r>
              <w:rPr>
                <w:rFonts w:hint="eastAsia" w:ascii="仿宋" w:hAnsi="仿宋" w:eastAsia="仿宋" w:cs="仿宋"/>
                <w:b w:val="0"/>
                <w:bCs/>
                <w:color w:val="auto"/>
                <w:sz w:val="20"/>
                <w:szCs w:val="20"/>
                <w:highlight w:val="none"/>
                <w:vertAlign w:val="baseline"/>
                <w:lang w:val="en-US" w:eastAsia="zh-CN"/>
              </w:rPr>
              <w:t>；</w:t>
            </w:r>
          </w:p>
          <w:p w14:paraId="3BBDB553">
            <w:pPr>
              <w:numPr>
                <w:ilvl w:val="0"/>
                <w:numId w:val="5"/>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default" w:ascii="仿宋" w:hAnsi="仿宋" w:eastAsia="仿宋" w:cs="仿宋"/>
                <w:b w:val="0"/>
                <w:bCs/>
                <w:color w:val="auto"/>
                <w:sz w:val="20"/>
                <w:szCs w:val="20"/>
                <w:highlight w:val="none"/>
                <w:vertAlign w:val="baseline"/>
                <w:lang w:val="en-US" w:eastAsia="zh-CN"/>
              </w:rPr>
              <w:t>开启后保质期:开启后使用天数</w:t>
            </w:r>
            <w:r>
              <w:rPr>
                <w:rFonts w:hint="eastAsia" w:ascii="仿宋" w:hAnsi="仿宋" w:eastAsia="仿宋" w:cs="仿宋"/>
                <w:b w:val="0"/>
                <w:bCs/>
                <w:color w:val="auto"/>
                <w:sz w:val="20"/>
                <w:szCs w:val="20"/>
                <w:highlight w:val="none"/>
                <w:vertAlign w:val="baseline"/>
                <w:lang w:val="en-US" w:eastAsia="zh-CN"/>
              </w:rPr>
              <w:t>≥</w:t>
            </w:r>
            <w:r>
              <w:rPr>
                <w:rFonts w:hint="default" w:ascii="仿宋" w:hAnsi="仿宋" w:eastAsia="仿宋" w:cs="仿宋"/>
                <w:b w:val="0"/>
                <w:bCs/>
                <w:color w:val="auto"/>
                <w:sz w:val="20"/>
                <w:szCs w:val="20"/>
                <w:highlight w:val="none"/>
                <w:vertAlign w:val="baseline"/>
                <w:lang w:val="en-US" w:eastAsia="zh-CN"/>
              </w:rPr>
              <w:t>90天。</w:t>
            </w:r>
          </w:p>
          <w:p w14:paraId="48B93FC0">
            <w:pPr>
              <w:numPr>
                <w:ilvl w:val="0"/>
                <w:numId w:val="5"/>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磋商现场请携带样品。</w:t>
            </w:r>
          </w:p>
        </w:tc>
        <w:tc>
          <w:tcPr>
            <w:tcW w:w="824" w:type="dxa"/>
            <w:vAlign w:val="center"/>
          </w:tcPr>
          <w:p w14:paraId="027883D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24</w:t>
            </w:r>
          </w:p>
        </w:tc>
        <w:tc>
          <w:tcPr>
            <w:tcW w:w="942" w:type="dxa"/>
            <w:vAlign w:val="center"/>
          </w:tcPr>
          <w:p w14:paraId="4D01600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1400瓶</w:t>
            </w:r>
          </w:p>
        </w:tc>
        <w:tc>
          <w:tcPr>
            <w:tcW w:w="908" w:type="dxa"/>
            <w:vAlign w:val="center"/>
          </w:tcPr>
          <w:p w14:paraId="5664BA0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33600</w:t>
            </w:r>
          </w:p>
        </w:tc>
        <w:tc>
          <w:tcPr>
            <w:tcW w:w="842" w:type="dxa"/>
            <w:vAlign w:val="center"/>
          </w:tcPr>
          <w:p w14:paraId="64CFC97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1年及以上</w:t>
            </w:r>
          </w:p>
        </w:tc>
        <w:tc>
          <w:tcPr>
            <w:tcW w:w="760" w:type="dxa"/>
            <w:vAlign w:val="center"/>
          </w:tcPr>
          <w:p w14:paraId="4085E3F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3A38AC21">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021FF31A">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0BDBA20">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6897E463">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1EE4A11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142A4ED3">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5DF405A5">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08C87696">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A6163F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B4DAE9E">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771B18DD">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8A93A8B">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06CAB56A">
      <w:pPr>
        <w:pStyle w:val="2"/>
        <w:numPr>
          <w:ilvl w:val="0"/>
          <w:numId w:val="3"/>
        </w:numPr>
        <w:spacing w:line="360" w:lineRule="auto"/>
        <w:rPr>
          <w:rFonts w:hint="default" w:ascii="仿宋" w:hAnsi="仿宋" w:eastAsia="仿宋" w:cs="宋体"/>
          <w:bCs/>
          <w:color w:val="auto"/>
          <w:sz w:val="32"/>
          <w:szCs w:val="32"/>
          <w:highlight w:val="none"/>
          <w:lang w:val="en-US" w:eastAsia="zh-CN"/>
        </w:rPr>
      </w:pPr>
      <w:bookmarkStart w:id="5" w:name="_Toc22109"/>
      <w:bookmarkStart w:id="6" w:name="_Toc11005"/>
      <w:r>
        <w:rPr>
          <w:rFonts w:hint="eastAsia" w:ascii="仿宋" w:hAnsi="仿宋" w:eastAsia="仿宋" w:cs="宋体"/>
          <w:bCs/>
          <w:color w:val="auto"/>
          <w:sz w:val="32"/>
          <w:szCs w:val="32"/>
          <w:highlight w:val="none"/>
          <w:lang w:val="en-US" w:eastAsia="zh-CN"/>
        </w:rPr>
        <w:t>供应商须知</w:t>
      </w:r>
      <w:bookmarkEnd w:id="5"/>
      <w:bookmarkEnd w:id="6"/>
    </w:p>
    <w:p w14:paraId="45127E0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3706010D">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19A7EA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47471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3C7F91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2E25F1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B5B526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2ADD63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3EFD0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436C20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《青岛市妇女儿童医院招标采购管理办法》、《青岛市妇女儿童医用耗材紧急采购临时采购管理办法》等相关制度</w:t>
      </w:r>
    </w:p>
    <w:p w14:paraId="339C7D6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4D0F7AC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根据《青岛市妇女儿童医院招标采购管理办法》、《青岛市妇女儿童医用耗材紧急采购临时采购管理办法》规定，受到采购人邀请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FE0FA4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499592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2F1B920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7D6168E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287F387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2CE9648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1214AF1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7425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04113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485EDD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537ED4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4F816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1814AE3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49F3F0F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295D9E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737B28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08FBD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E9859B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DBD6E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ECC6A8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19E00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3F7C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EC6C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D7404EA">
      <w:pPr>
        <w:pStyle w:val="2"/>
        <w:numPr>
          <w:ilvl w:val="0"/>
          <w:numId w:val="3"/>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441651DA">
      <w:pPr>
        <w:jc w:val="center"/>
        <w:rPr>
          <w:rFonts w:hint="eastAsia" w:cs="宋体"/>
          <w:b/>
          <w:color w:val="auto"/>
          <w:spacing w:val="100"/>
          <w:szCs w:val="21"/>
          <w:highlight w:val="none"/>
          <w:vertAlign w:val="baseline"/>
        </w:rPr>
      </w:pPr>
    </w:p>
    <w:p w14:paraId="2FE71E4C">
      <w:pPr>
        <w:jc w:val="center"/>
        <w:rPr>
          <w:rFonts w:hint="eastAsia" w:cs="宋体"/>
          <w:b/>
          <w:color w:val="auto"/>
          <w:spacing w:val="100"/>
          <w:szCs w:val="21"/>
          <w:highlight w:val="none"/>
          <w:vertAlign w:val="baseline"/>
        </w:rPr>
      </w:pPr>
    </w:p>
    <w:p w14:paraId="73ACAFB8">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7D827B94">
      <w:pPr>
        <w:jc w:val="center"/>
        <w:rPr>
          <w:rFonts w:cs="宋体"/>
          <w:color w:val="auto"/>
          <w:sz w:val="32"/>
          <w:szCs w:val="32"/>
          <w:highlight w:val="none"/>
          <w:vertAlign w:val="baseline"/>
        </w:rPr>
      </w:pPr>
    </w:p>
    <w:p w14:paraId="3695A334">
      <w:pPr>
        <w:jc w:val="center"/>
        <w:rPr>
          <w:rFonts w:cs="宋体"/>
          <w:color w:val="auto"/>
          <w:sz w:val="32"/>
          <w:szCs w:val="32"/>
          <w:highlight w:val="none"/>
          <w:vertAlign w:val="baseline"/>
        </w:rPr>
      </w:pPr>
    </w:p>
    <w:p w14:paraId="24B41D11">
      <w:pPr>
        <w:jc w:val="center"/>
        <w:rPr>
          <w:rFonts w:cs="宋体"/>
          <w:color w:val="auto"/>
          <w:sz w:val="32"/>
          <w:szCs w:val="32"/>
          <w:highlight w:val="none"/>
          <w:vertAlign w:val="baseline"/>
        </w:rPr>
      </w:pPr>
    </w:p>
    <w:p w14:paraId="765D2B8D">
      <w:pPr>
        <w:jc w:val="center"/>
        <w:rPr>
          <w:rFonts w:hint="eastAsia" w:cs="宋体"/>
          <w:color w:val="auto"/>
          <w:sz w:val="32"/>
          <w:szCs w:val="32"/>
          <w:highlight w:val="none"/>
          <w:vertAlign w:val="baseline"/>
        </w:rPr>
      </w:pPr>
    </w:p>
    <w:p w14:paraId="5BB29DA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26DC30B2">
      <w:pPr>
        <w:jc w:val="center"/>
        <w:rPr>
          <w:rFonts w:hint="eastAsia" w:cs="宋体"/>
          <w:b/>
          <w:color w:val="auto"/>
          <w:sz w:val="28"/>
          <w:szCs w:val="28"/>
          <w:highlight w:val="none"/>
          <w:vertAlign w:val="baseline"/>
        </w:rPr>
      </w:pPr>
    </w:p>
    <w:p w14:paraId="5F4DAFE0">
      <w:pPr>
        <w:spacing w:line="360" w:lineRule="auto"/>
        <w:rPr>
          <w:rFonts w:hint="eastAsia" w:cs="宋体"/>
          <w:color w:val="auto"/>
          <w:sz w:val="32"/>
          <w:szCs w:val="32"/>
          <w:highlight w:val="none"/>
          <w:vertAlign w:val="baseline"/>
        </w:rPr>
      </w:pPr>
    </w:p>
    <w:p w14:paraId="357DD85E">
      <w:pPr>
        <w:spacing w:line="360" w:lineRule="auto"/>
        <w:rPr>
          <w:rFonts w:hint="eastAsia" w:cs="宋体"/>
          <w:color w:val="auto"/>
          <w:sz w:val="32"/>
          <w:szCs w:val="32"/>
          <w:highlight w:val="none"/>
          <w:vertAlign w:val="baseline"/>
        </w:rPr>
      </w:pPr>
    </w:p>
    <w:p w14:paraId="730AD0A5">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6A14E58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0448F28C">
      <w:pPr>
        <w:jc w:val="center"/>
        <w:rPr>
          <w:rFonts w:hint="eastAsia" w:cs="宋体"/>
          <w:color w:val="auto"/>
          <w:sz w:val="28"/>
          <w:szCs w:val="28"/>
          <w:highlight w:val="none"/>
          <w:vertAlign w:val="baseline"/>
        </w:rPr>
      </w:pPr>
    </w:p>
    <w:p w14:paraId="6A26790A">
      <w:pPr>
        <w:rPr>
          <w:rFonts w:hint="eastAsia" w:cs="宋体"/>
          <w:color w:val="auto"/>
          <w:sz w:val="28"/>
          <w:szCs w:val="28"/>
          <w:highlight w:val="none"/>
          <w:vertAlign w:val="baseline"/>
        </w:rPr>
      </w:pPr>
    </w:p>
    <w:p w14:paraId="300A2757">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390EE8F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3F620C7">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7E0BAD08">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18D0EE9">
      <w:pPr>
        <w:jc w:val="center"/>
        <w:rPr>
          <w:rFonts w:hint="eastAsia" w:ascii="仿宋" w:hAnsi="仿宋" w:eastAsia="仿宋" w:cs="宋体"/>
          <w:b/>
          <w:bCs/>
          <w:color w:val="auto"/>
          <w:sz w:val="32"/>
          <w:szCs w:val="32"/>
          <w:highlight w:val="none"/>
          <w:vertAlign w:val="baseline"/>
          <w:lang w:val="en-GB"/>
        </w:rPr>
      </w:pPr>
    </w:p>
    <w:p w14:paraId="0971043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98AA37D">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464BAE0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4CCC5E4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2D8ADA7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D611136">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29077603">
      <w:pPr>
        <w:rPr>
          <w:rFonts w:hint="eastAsia" w:ascii="仿宋" w:hAnsi="仿宋" w:eastAsia="仿宋" w:cs="宋体"/>
          <w:b w:val="0"/>
          <w:color w:val="auto"/>
          <w:sz w:val="28"/>
          <w:szCs w:val="28"/>
          <w:highlight w:val="none"/>
          <w:vertAlign w:val="baseline"/>
          <w:lang w:val="en-GB"/>
        </w:rPr>
      </w:pPr>
    </w:p>
    <w:p w14:paraId="1DF98C3E">
      <w:pPr>
        <w:rPr>
          <w:rFonts w:hint="eastAsia" w:ascii="仿宋" w:hAnsi="仿宋" w:eastAsia="仿宋" w:cs="宋体"/>
          <w:b w:val="0"/>
          <w:color w:val="auto"/>
          <w:sz w:val="28"/>
          <w:szCs w:val="28"/>
          <w:highlight w:val="none"/>
          <w:vertAlign w:val="baseline"/>
          <w:lang w:val="en-GB"/>
        </w:rPr>
      </w:pPr>
    </w:p>
    <w:p w14:paraId="2617383F">
      <w:pPr>
        <w:rPr>
          <w:rFonts w:hint="eastAsia" w:ascii="仿宋" w:hAnsi="仿宋" w:eastAsia="仿宋" w:cs="宋体"/>
          <w:b w:val="0"/>
          <w:color w:val="auto"/>
          <w:sz w:val="28"/>
          <w:szCs w:val="28"/>
          <w:highlight w:val="none"/>
          <w:vertAlign w:val="baseline"/>
          <w:lang w:val="en-GB"/>
        </w:rPr>
      </w:pPr>
    </w:p>
    <w:p w14:paraId="1492BAFB">
      <w:pPr>
        <w:rPr>
          <w:rFonts w:hint="eastAsia" w:ascii="仿宋" w:hAnsi="仿宋" w:eastAsia="仿宋" w:cs="宋体"/>
          <w:b w:val="0"/>
          <w:color w:val="auto"/>
          <w:sz w:val="28"/>
          <w:szCs w:val="28"/>
          <w:highlight w:val="none"/>
          <w:vertAlign w:val="baseline"/>
          <w:lang w:val="en-GB"/>
        </w:rPr>
      </w:pPr>
    </w:p>
    <w:p w14:paraId="54DCD80D">
      <w:pPr>
        <w:rPr>
          <w:rFonts w:hint="eastAsia" w:ascii="仿宋" w:hAnsi="仿宋" w:eastAsia="仿宋" w:cs="宋体"/>
          <w:b w:val="0"/>
          <w:color w:val="auto"/>
          <w:sz w:val="28"/>
          <w:szCs w:val="28"/>
          <w:highlight w:val="none"/>
          <w:vertAlign w:val="baseline"/>
          <w:lang w:val="en-GB"/>
        </w:rPr>
      </w:pPr>
    </w:p>
    <w:p w14:paraId="208F7B9B">
      <w:pPr>
        <w:rPr>
          <w:rFonts w:hint="eastAsia" w:ascii="仿宋" w:hAnsi="仿宋" w:eastAsia="仿宋" w:cs="宋体"/>
          <w:b w:val="0"/>
          <w:color w:val="auto"/>
          <w:sz w:val="28"/>
          <w:szCs w:val="28"/>
          <w:highlight w:val="none"/>
          <w:vertAlign w:val="baseline"/>
          <w:lang w:val="en-GB"/>
        </w:rPr>
      </w:pPr>
    </w:p>
    <w:p w14:paraId="05A3E076">
      <w:pPr>
        <w:rPr>
          <w:rFonts w:hint="eastAsia" w:ascii="仿宋" w:hAnsi="仿宋" w:eastAsia="仿宋" w:cs="宋体"/>
          <w:b w:val="0"/>
          <w:color w:val="auto"/>
          <w:sz w:val="28"/>
          <w:szCs w:val="28"/>
          <w:highlight w:val="none"/>
          <w:vertAlign w:val="baseline"/>
          <w:lang w:val="en-GB"/>
        </w:rPr>
      </w:pPr>
    </w:p>
    <w:p w14:paraId="133E8489">
      <w:pPr>
        <w:rPr>
          <w:rFonts w:hint="eastAsia" w:ascii="仿宋" w:hAnsi="仿宋" w:eastAsia="仿宋" w:cs="宋体"/>
          <w:b w:val="0"/>
          <w:color w:val="auto"/>
          <w:sz w:val="28"/>
          <w:szCs w:val="28"/>
          <w:highlight w:val="none"/>
          <w:vertAlign w:val="baseline"/>
          <w:lang w:val="en-GB"/>
        </w:rPr>
      </w:pPr>
    </w:p>
    <w:p w14:paraId="17366759">
      <w:pPr>
        <w:rPr>
          <w:rFonts w:hint="eastAsia" w:ascii="仿宋" w:hAnsi="仿宋" w:eastAsia="仿宋" w:cs="宋体"/>
          <w:b w:val="0"/>
          <w:color w:val="auto"/>
          <w:sz w:val="28"/>
          <w:szCs w:val="28"/>
          <w:highlight w:val="none"/>
          <w:vertAlign w:val="baseline"/>
          <w:lang w:val="en-GB"/>
        </w:rPr>
      </w:pPr>
    </w:p>
    <w:p w14:paraId="1E28AF9D">
      <w:pPr>
        <w:rPr>
          <w:rFonts w:hint="eastAsia" w:ascii="仿宋" w:hAnsi="仿宋" w:eastAsia="仿宋" w:cs="宋体"/>
          <w:b w:val="0"/>
          <w:color w:val="auto"/>
          <w:sz w:val="28"/>
          <w:szCs w:val="28"/>
          <w:highlight w:val="none"/>
          <w:vertAlign w:val="baseline"/>
          <w:lang w:val="en-GB"/>
        </w:rPr>
      </w:pPr>
    </w:p>
    <w:p w14:paraId="65F12754">
      <w:pPr>
        <w:rPr>
          <w:rFonts w:hint="eastAsia" w:ascii="仿宋" w:hAnsi="仿宋" w:eastAsia="仿宋" w:cs="宋体"/>
          <w:b w:val="0"/>
          <w:color w:val="auto"/>
          <w:sz w:val="28"/>
          <w:szCs w:val="28"/>
          <w:highlight w:val="none"/>
          <w:vertAlign w:val="baseline"/>
          <w:lang w:val="en-GB"/>
        </w:rPr>
      </w:pPr>
    </w:p>
    <w:p w14:paraId="348010B5">
      <w:pPr>
        <w:rPr>
          <w:rFonts w:hint="eastAsia" w:ascii="仿宋" w:hAnsi="仿宋" w:eastAsia="仿宋" w:cs="宋体"/>
          <w:b w:val="0"/>
          <w:color w:val="auto"/>
          <w:sz w:val="28"/>
          <w:szCs w:val="28"/>
          <w:highlight w:val="none"/>
          <w:vertAlign w:val="baseline"/>
          <w:lang w:val="en-GB"/>
        </w:rPr>
      </w:pPr>
    </w:p>
    <w:p w14:paraId="72E316E6">
      <w:pPr>
        <w:rPr>
          <w:rFonts w:hint="eastAsia" w:ascii="仿宋" w:hAnsi="仿宋" w:eastAsia="仿宋" w:cs="宋体"/>
          <w:b w:val="0"/>
          <w:color w:val="auto"/>
          <w:sz w:val="28"/>
          <w:szCs w:val="28"/>
          <w:highlight w:val="none"/>
          <w:vertAlign w:val="baseline"/>
          <w:lang w:val="en-GB"/>
        </w:rPr>
      </w:pPr>
    </w:p>
    <w:p w14:paraId="4478E15A">
      <w:pPr>
        <w:rPr>
          <w:rFonts w:hint="eastAsia" w:ascii="仿宋" w:hAnsi="仿宋" w:eastAsia="仿宋" w:cs="宋体"/>
          <w:b w:val="0"/>
          <w:color w:val="auto"/>
          <w:sz w:val="28"/>
          <w:szCs w:val="28"/>
          <w:highlight w:val="none"/>
          <w:vertAlign w:val="baseline"/>
          <w:lang w:val="en-GB"/>
        </w:rPr>
      </w:pPr>
    </w:p>
    <w:p w14:paraId="4E2F4DCB">
      <w:pPr>
        <w:rPr>
          <w:rFonts w:hint="eastAsia" w:ascii="仿宋" w:hAnsi="仿宋" w:eastAsia="仿宋" w:cs="宋体"/>
          <w:b w:val="0"/>
          <w:color w:val="auto"/>
          <w:sz w:val="28"/>
          <w:szCs w:val="28"/>
          <w:highlight w:val="none"/>
          <w:vertAlign w:val="baseline"/>
          <w:lang w:val="en-GB"/>
        </w:rPr>
      </w:pPr>
    </w:p>
    <w:p w14:paraId="1FD3BED8">
      <w:pPr>
        <w:rPr>
          <w:rFonts w:hint="eastAsia" w:ascii="仿宋" w:hAnsi="仿宋" w:eastAsia="仿宋" w:cs="宋体"/>
          <w:b w:val="0"/>
          <w:color w:val="auto"/>
          <w:sz w:val="28"/>
          <w:szCs w:val="28"/>
          <w:highlight w:val="none"/>
          <w:vertAlign w:val="baseline"/>
          <w:lang w:val="en-GB"/>
        </w:rPr>
      </w:pPr>
    </w:p>
    <w:p w14:paraId="30C57ACA">
      <w:pPr>
        <w:rPr>
          <w:rFonts w:hint="eastAsia" w:ascii="仿宋" w:hAnsi="仿宋" w:eastAsia="仿宋" w:cs="宋体"/>
          <w:b w:val="0"/>
          <w:color w:val="auto"/>
          <w:sz w:val="28"/>
          <w:szCs w:val="28"/>
          <w:highlight w:val="none"/>
          <w:vertAlign w:val="baseline"/>
          <w:lang w:val="en-GB"/>
        </w:rPr>
      </w:pPr>
    </w:p>
    <w:p w14:paraId="7100AA43">
      <w:pPr>
        <w:rPr>
          <w:rFonts w:hint="eastAsia" w:ascii="仿宋" w:hAnsi="仿宋" w:eastAsia="仿宋" w:cs="宋体"/>
          <w:b w:val="0"/>
          <w:color w:val="auto"/>
          <w:sz w:val="28"/>
          <w:szCs w:val="28"/>
          <w:highlight w:val="none"/>
          <w:vertAlign w:val="baseline"/>
          <w:lang w:val="en-GB"/>
        </w:rPr>
      </w:pPr>
    </w:p>
    <w:p w14:paraId="5B6DE312">
      <w:pPr>
        <w:rPr>
          <w:rFonts w:hint="eastAsia" w:ascii="仿宋" w:hAnsi="仿宋" w:eastAsia="仿宋" w:cs="宋体"/>
          <w:b w:val="0"/>
          <w:color w:val="auto"/>
          <w:sz w:val="28"/>
          <w:szCs w:val="28"/>
          <w:highlight w:val="none"/>
          <w:vertAlign w:val="baseline"/>
          <w:lang w:val="en-GB"/>
        </w:rPr>
      </w:pPr>
    </w:p>
    <w:p w14:paraId="2A2D1B25">
      <w:pPr>
        <w:rPr>
          <w:rFonts w:hint="eastAsia" w:ascii="仿宋" w:hAnsi="仿宋" w:eastAsia="仿宋" w:cs="宋体"/>
          <w:b w:val="0"/>
          <w:color w:val="auto"/>
          <w:sz w:val="28"/>
          <w:szCs w:val="28"/>
          <w:highlight w:val="none"/>
          <w:vertAlign w:val="baseline"/>
          <w:lang w:val="en-GB"/>
        </w:rPr>
      </w:pPr>
    </w:p>
    <w:p w14:paraId="749CF3AB">
      <w:pPr>
        <w:rPr>
          <w:rFonts w:hint="eastAsia" w:ascii="仿宋" w:hAnsi="仿宋" w:eastAsia="仿宋" w:cs="宋体"/>
          <w:b w:val="0"/>
          <w:color w:val="auto"/>
          <w:sz w:val="28"/>
          <w:szCs w:val="28"/>
          <w:highlight w:val="none"/>
          <w:vertAlign w:val="baseline"/>
          <w:lang w:val="en-GB"/>
        </w:rPr>
      </w:pPr>
    </w:p>
    <w:p w14:paraId="2B912784">
      <w:pPr>
        <w:rPr>
          <w:rFonts w:hint="eastAsia" w:ascii="仿宋" w:hAnsi="仿宋" w:eastAsia="仿宋" w:cs="宋体"/>
          <w:b w:val="0"/>
          <w:color w:val="auto"/>
          <w:sz w:val="28"/>
          <w:szCs w:val="28"/>
          <w:highlight w:val="none"/>
          <w:vertAlign w:val="baseline"/>
          <w:lang w:val="en-GB"/>
        </w:rPr>
      </w:pPr>
    </w:p>
    <w:p w14:paraId="09BCB399">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CEB1E2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5C99CA5E">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1DC7C91D">
      <w:pPr>
        <w:jc w:val="center"/>
        <w:rPr>
          <w:rFonts w:hint="default" w:ascii="仿宋" w:hAnsi="仿宋" w:eastAsia="仿宋" w:cs="宋体"/>
          <w:b/>
          <w:bCs/>
          <w:color w:val="auto"/>
          <w:sz w:val="28"/>
          <w:szCs w:val="28"/>
          <w:highlight w:val="none"/>
          <w:vertAlign w:val="baseline"/>
          <w:lang w:val="en-US" w:eastAsia="zh-CN"/>
        </w:rPr>
      </w:pPr>
    </w:p>
    <w:p w14:paraId="653927C4">
      <w:pPr>
        <w:rPr>
          <w:rFonts w:hint="eastAsia" w:ascii="仿宋" w:hAnsi="仿宋" w:eastAsia="仿宋" w:cs="宋体"/>
          <w:b w:val="0"/>
          <w:color w:val="auto"/>
          <w:sz w:val="28"/>
          <w:szCs w:val="28"/>
          <w:highlight w:val="none"/>
          <w:vertAlign w:val="baseline"/>
          <w:lang w:val="en-GB"/>
        </w:rPr>
      </w:pPr>
    </w:p>
    <w:p w14:paraId="1C36C920">
      <w:pPr>
        <w:rPr>
          <w:rFonts w:hint="eastAsia" w:ascii="仿宋" w:hAnsi="仿宋" w:eastAsia="仿宋" w:cs="宋体"/>
          <w:b w:val="0"/>
          <w:color w:val="auto"/>
          <w:sz w:val="28"/>
          <w:szCs w:val="28"/>
          <w:highlight w:val="none"/>
          <w:vertAlign w:val="baseline"/>
          <w:lang w:val="en-GB"/>
        </w:rPr>
      </w:pPr>
    </w:p>
    <w:tbl>
      <w:tblPr>
        <w:tblStyle w:val="9"/>
        <w:tblW w:w="15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1096"/>
        <w:gridCol w:w="1105"/>
        <w:gridCol w:w="1305"/>
        <w:gridCol w:w="1654"/>
        <w:gridCol w:w="956"/>
        <w:gridCol w:w="1305"/>
        <w:gridCol w:w="840"/>
        <w:gridCol w:w="855"/>
        <w:gridCol w:w="1095"/>
        <w:gridCol w:w="855"/>
        <w:gridCol w:w="825"/>
        <w:gridCol w:w="750"/>
        <w:gridCol w:w="1030"/>
      </w:tblGrid>
      <w:tr w14:paraId="3080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1625" w:type="dxa"/>
            <w:vAlign w:val="center"/>
          </w:tcPr>
          <w:p w14:paraId="3988169E">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1096" w:type="dxa"/>
            <w:vAlign w:val="center"/>
          </w:tcPr>
          <w:p w14:paraId="067156E5">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w:t>
            </w:r>
          </w:p>
          <w:p w14:paraId="3A9FD5B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型号</w:t>
            </w:r>
          </w:p>
        </w:tc>
        <w:tc>
          <w:tcPr>
            <w:tcW w:w="1105" w:type="dxa"/>
            <w:vAlign w:val="center"/>
          </w:tcPr>
          <w:p w14:paraId="29102970">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注册</w:t>
            </w:r>
          </w:p>
          <w:p w14:paraId="7C1565E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证号</w:t>
            </w:r>
          </w:p>
        </w:tc>
        <w:tc>
          <w:tcPr>
            <w:tcW w:w="1305" w:type="dxa"/>
            <w:vAlign w:val="center"/>
          </w:tcPr>
          <w:p w14:paraId="40F5446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27位医保编码</w:t>
            </w:r>
          </w:p>
        </w:tc>
        <w:tc>
          <w:tcPr>
            <w:tcW w:w="1654" w:type="dxa"/>
            <w:vAlign w:val="center"/>
          </w:tcPr>
          <w:p w14:paraId="27058740">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山东省药品和医用耗材招采管理子系统挂网ID</w:t>
            </w:r>
          </w:p>
        </w:tc>
        <w:tc>
          <w:tcPr>
            <w:tcW w:w="956" w:type="dxa"/>
            <w:vAlign w:val="center"/>
          </w:tcPr>
          <w:p w14:paraId="0408930F">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77FB661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59215C8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3AA781AF">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1879138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3DF5188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2F466170">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1258A22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030" w:type="dxa"/>
            <w:vAlign w:val="center"/>
          </w:tcPr>
          <w:p w14:paraId="6938FBD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2B03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625" w:type="dxa"/>
            <w:vAlign w:val="center"/>
          </w:tcPr>
          <w:p w14:paraId="180CC080">
            <w:pPr>
              <w:jc w:val="center"/>
              <w:rPr>
                <w:rFonts w:hint="eastAsia" w:ascii="仿宋" w:hAnsi="仿宋" w:eastAsia="仿宋" w:cs="宋体"/>
                <w:b w:val="0"/>
                <w:color w:val="auto"/>
                <w:sz w:val="24"/>
                <w:szCs w:val="24"/>
                <w:highlight w:val="none"/>
                <w:vertAlign w:val="baseline"/>
                <w:lang w:val="en-GB"/>
              </w:rPr>
            </w:pPr>
          </w:p>
        </w:tc>
        <w:tc>
          <w:tcPr>
            <w:tcW w:w="1096" w:type="dxa"/>
            <w:vAlign w:val="center"/>
          </w:tcPr>
          <w:p w14:paraId="17D65EA3">
            <w:pPr>
              <w:jc w:val="center"/>
              <w:rPr>
                <w:rFonts w:hint="eastAsia" w:ascii="仿宋" w:hAnsi="仿宋" w:eastAsia="仿宋" w:cs="宋体"/>
                <w:b w:val="0"/>
                <w:color w:val="auto"/>
                <w:sz w:val="24"/>
                <w:szCs w:val="24"/>
                <w:highlight w:val="none"/>
                <w:vertAlign w:val="baseline"/>
                <w:lang w:val="en-GB"/>
              </w:rPr>
            </w:pPr>
          </w:p>
        </w:tc>
        <w:tc>
          <w:tcPr>
            <w:tcW w:w="1105" w:type="dxa"/>
            <w:vAlign w:val="center"/>
          </w:tcPr>
          <w:p w14:paraId="286C65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79F845D">
            <w:pPr>
              <w:jc w:val="center"/>
              <w:rPr>
                <w:rFonts w:hint="eastAsia" w:ascii="仿宋" w:hAnsi="仿宋" w:eastAsia="仿宋" w:cs="宋体"/>
                <w:b w:val="0"/>
                <w:color w:val="auto"/>
                <w:sz w:val="24"/>
                <w:szCs w:val="24"/>
                <w:highlight w:val="none"/>
                <w:vertAlign w:val="baseline"/>
                <w:lang w:val="en-GB"/>
              </w:rPr>
            </w:pPr>
          </w:p>
        </w:tc>
        <w:tc>
          <w:tcPr>
            <w:tcW w:w="1654" w:type="dxa"/>
            <w:vAlign w:val="center"/>
          </w:tcPr>
          <w:p w14:paraId="71DA966E">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654C83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DAF8755">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1F8563D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F6B11C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56FEE5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895436">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288592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CF8328C">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C276B27">
            <w:pPr>
              <w:jc w:val="center"/>
              <w:rPr>
                <w:rFonts w:hint="eastAsia" w:ascii="仿宋" w:hAnsi="仿宋" w:eastAsia="仿宋" w:cs="宋体"/>
                <w:b w:val="0"/>
                <w:color w:val="auto"/>
                <w:sz w:val="24"/>
                <w:szCs w:val="24"/>
                <w:highlight w:val="none"/>
                <w:vertAlign w:val="baseline"/>
                <w:lang w:val="en-GB"/>
              </w:rPr>
            </w:pPr>
          </w:p>
        </w:tc>
      </w:tr>
      <w:tr w14:paraId="5C71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51B07BDA">
            <w:pPr>
              <w:jc w:val="center"/>
              <w:rPr>
                <w:rFonts w:hint="eastAsia" w:ascii="仿宋" w:hAnsi="仿宋" w:eastAsia="仿宋" w:cs="宋体"/>
                <w:b w:val="0"/>
                <w:color w:val="auto"/>
                <w:sz w:val="24"/>
                <w:szCs w:val="24"/>
                <w:highlight w:val="none"/>
                <w:vertAlign w:val="baseline"/>
                <w:lang w:val="en-GB"/>
              </w:rPr>
            </w:pPr>
          </w:p>
        </w:tc>
        <w:tc>
          <w:tcPr>
            <w:tcW w:w="1096" w:type="dxa"/>
            <w:vAlign w:val="center"/>
          </w:tcPr>
          <w:p w14:paraId="6D09897A">
            <w:pPr>
              <w:jc w:val="center"/>
              <w:rPr>
                <w:rFonts w:hint="eastAsia" w:ascii="仿宋" w:hAnsi="仿宋" w:eastAsia="仿宋" w:cs="宋体"/>
                <w:b w:val="0"/>
                <w:color w:val="auto"/>
                <w:sz w:val="24"/>
                <w:szCs w:val="24"/>
                <w:highlight w:val="none"/>
                <w:vertAlign w:val="baseline"/>
                <w:lang w:val="en-GB"/>
              </w:rPr>
            </w:pPr>
          </w:p>
        </w:tc>
        <w:tc>
          <w:tcPr>
            <w:tcW w:w="1105" w:type="dxa"/>
            <w:vAlign w:val="center"/>
          </w:tcPr>
          <w:p w14:paraId="5B75A2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359B748">
            <w:pPr>
              <w:jc w:val="center"/>
              <w:rPr>
                <w:rFonts w:hint="eastAsia" w:ascii="仿宋" w:hAnsi="仿宋" w:eastAsia="仿宋" w:cs="宋体"/>
                <w:b w:val="0"/>
                <w:color w:val="auto"/>
                <w:sz w:val="24"/>
                <w:szCs w:val="24"/>
                <w:highlight w:val="none"/>
                <w:vertAlign w:val="baseline"/>
                <w:lang w:val="en-GB"/>
              </w:rPr>
            </w:pPr>
          </w:p>
        </w:tc>
        <w:tc>
          <w:tcPr>
            <w:tcW w:w="1654" w:type="dxa"/>
            <w:vAlign w:val="center"/>
          </w:tcPr>
          <w:p w14:paraId="0F8F4FDF">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3D9BA2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1F02C09">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F71440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69D0B4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A92D50">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E270674">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65B17E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005DEE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9DE29DC">
            <w:pPr>
              <w:jc w:val="center"/>
              <w:rPr>
                <w:rFonts w:hint="eastAsia" w:ascii="仿宋" w:hAnsi="仿宋" w:eastAsia="仿宋" w:cs="宋体"/>
                <w:b w:val="0"/>
                <w:color w:val="auto"/>
                <w:sz w:val="24"/>
                <w:szCs w:val="24"/>
                <w:highlight w:val="none"/>
                <w:vertAlign w:val="baseline"/>
                <w:lang w:val="en-GB"/>
              </w:rPr>
            </w:pPr>
          </w:p>
        </w:tc>
      </w:tr>
      <w:tr w14:paraId="1D9C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362F8E7C">
            <w:pPr>
              <w:jc w:val="center"/>
              <w:rPr>
                <w:rFonts w:hint="eastAsia" w:ascii="仿宋" w:hAnsi="仿宋" w:eastAsia="仿宋" w:cs="宋体"/>
                <w:b w:val="0"/>
                <w:color w:val="auto"/>
                <w:sz w:val="24"/>
                <w:szCs w:val="24"/>
                <w:highlight w:val="none"/>
                <w:vertAlign w:val="baseline"/>
                <w:lang w:val="en-GB"/>
              </w:rPr>
            </w:pPr>
          </w:p>
        </w:tc>
        <w:tc>
          <w:tcPr>
            <w:tcW w:w="1096" w:type="dxa"/>
            <w:vAlign w:val="center"/>
          </w:tcPr>
          <w:p w14:paraId="6C59EAA3">
            <w:pPr>
              <w:jc w:val="center"/>
              <w:rPr>
                <w:rFonts w:hint="eastAsia" w:ascii="仿宋" w:hAnsi="仿宋" w:eastAsia="仿宋" w:cs="宋体"/>
                <w:b w:val="0"/>
                <w:color w:val="auto"/>
                <w:sz w:val="24"/>
                <w:szCs w:val="24"/>
                <w:highlight w:val="none"/>
                <w:vertAlign w:val="baseline"/>
                <w:lang w:val="en-GB"/>
              </w:rPr>
            </w:pPr>
          </w:p>
        </w:tc>
        <w:tc>
          <w:tcPr>
            <w:tcW w:w="1105" w:type="dxa"/>
            <w:vAlign w:val="center"/>
          </w:tcPr>
          <w:p w14:paraId="2D4D22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7FCBC57">
            <w:pPr>
              <w:jc w:val="center"/>
              <w:rPr>
                <w:rFonts w:hint="eastAsia" w:ascii="仿宋" w:hAnsi="仿宋" w:eastAsia="仿宋" w:cs="宋体"/>
                <w:b w:val="0"/>
                <w:color w:val="auto"/>
                <w:sz w:val="24"/>
                <w:szCs w:val="24"/>
                <w:highlight w:val="none"/>
                <w:vertAlign w:val="baseline"/>
                <w:lang w:val="en-GB"/>
              </w:rPr>
            </w:pPr>
          </w:p>
        </w:tc>
        <w:tc>
          <w:tcPr>
            <w:tcW w:w="1654" w:type="dxa"/>
            <w:vAlign w:val="center"/>
          </w:tcPr>
          <w:p w14:paraId="21F16B75">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3C780377">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2EE6C6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659BCDD3">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BEA353C">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90E1B14">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1C176DE">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6F95383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A170E40">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1DCCD1F4">
            <w:pPr>
              <w:jc w:val="center"/>
              <w:rPr>
                <w:rFonts w:hint="eastAsia" w:ascii="仿宋" w:hAnsi="仿宋" w:eastAsia="仿宋" w:cs="宋体"/>
                <w:b w:val="0"/>
                <w:color w:val="auto"/>
                <w:sz w:val="24"/>
                <w:szCs w:val="24"/>
                <w:highlight w:val="none"/>
                <w:vertAlign w:val="baseline"/>
                <w:lang w:val="en-GB"/>
              </w:rPr>
            </w:pPr>
          </w:p>
        </w:tc>
      </w:tr>
      <w:tr w14:paraId="0E8E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7E702F97">
            <w:pPr>
              <w:jc w:val="center"/>
              <w:rPr>
                <w:rFonts w:hint="eastAsia" w:ascii="仿宋" w:hAnsi="仿宋" w:eastAsia="仿宋" w:cs="宋体"/>
                <w:b w:val="0"/>
                <w:color w:val="auto"/>
                <w:sz w:val="24"/>
                <w:szCs w:val="24"/>
                <w:highlight w:val="none"/>
                <w:vertAlign w:val="baseline"/>
                <w:lang w:val="en-GB"/>
              </w:rPr>
            </w:pPr>
          </w:p>
        </w:tc>
        <w:tc>
          <w:tcPr>
            <w:tcW w:w="1096" w:type="dxa"/>
            <w:vAlign w:val="center"/>
          </w:tcPr>
          <w:p w14:paraId="1DE96F53">
            <w:pPr>
              <w:jc w:val="center"/>
              <w:rPr>
                <w:rFonts w:hint="eastAsia" w:ascii="仿宋" w:hAnsi="仿宋" w:eastAsia="仿宋" w:cs="宋体"/>
                <w:b w:val="0"/>
                <w:color w:val="auto"/>
                <w:sz w:val="24"/>
                <w:szCs w:val="24"/>
                <w:highlight w:val="none"/>
                <w:vertAlign w:val="baseline"/>
                <w:lang w:val="en-GB"/>
              </w:rPr>
            </w:pPr>
          </w:p>
        </w:tc>
        <w:tc>
          <w:tcPr>
            <w:tcW w:w="1105" w:type="dxa"/>
            <w:vAlign w:val="center"/>
          </w:tcPr>
          <w:p w14:paraId="5EBB4B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7BCD6DE">
            <w:pPr>
              <w:jc w:val="center"/>
              <w:rPr>
                <w:rFonts w:hint="eastAsia" w:ascii="仿宋" w:hAnsi="仿宋" w:eastAsia="仿宋" w:cs="宋体"/>
                <w:b w:val="0"/>
                <w:color w:val="auto"/>
                <w:sz w:val="24"/>
                <w:szCs w:val="24"/>
                <w:highlight w:val="none"/>
                <w:vertAlign w:val="baseline"/>
                <w:lang w:val="en-GB"/>
              </w:rPr>
            </w:pPr>
          </w:p>
        </w:tc>
        <w:tc>
          <w:tcPr>
            <w:tcW w:w="1654" w:type="dxa"/>
            <w:vAlign w:val="center"/>
          </w:tcPr>
          <w:p w14:paraId="7D90BBEC">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312B7C9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78B3C72">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77E6EC7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A42D7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3AAE21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226FDE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D84F2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6A93015">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99561E6">
            <w:pPr>
              <w:jc w:val="center"/>
              <w:rPr>
                <w:rFonts w:hint="eastAsia" w:ascii="仿宋" w:hAnsi="仿宋" w:eastAsia="仿宋" w:cs="宋体"/>
                <w:b w:val="0"/>
                <w:color w:val="auto"/>
                <w:sz w:val="24"/>
                <w:szCs w:val="24"/>
                <w:highlight w:val="none"/>
                <w:vertAlign w:val="baseline"/>
                <w:lang w:val="en-GB"/>
              </w:rPr>
            </w:pPr>
          </w:p>
        </w:tc>
      </w:tr>
      <w:tr w14:paraId="218A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38DA0A2D">
            <w:pPr>
              <w:jc w:val="center"/>
              <w:rPr>
                <w:rFonts w:hint="eastAsia" w:ascii="仿宋" w:hAnsi="仿宋" w:eastAsia="仿宋" w:cs="宋体"/>
                <w:b w:val="0"/>
                <w:color w:val="auto"/>
                <w:sz w:val="24"/>
                <w:szCs w:val="24"/>
                <w:highlight w:val="none"/>
                <w:vertAlign w:val="baseline"/>
                <w:lang w:val="en-GB"/>
              </w:rPr>
            </w:pPr>
          </w:p>
        </w:tc>
        <w:tc>
          <w:tcPr>
            <w:tcW w:w="1096" w:type="dxa"/>
            <w:vAlign w:val="center"/>
          </w:tcPr>
          <w:p w14:paraId="3FCAE4C3">
            <w:pPr>
              <w:jc w:val="center"/>
              <w:rPr>
                <w:rFonts w:hint="eastAsia" w:ascii="仿宋" w:hAnsi="仿宋" w:eastAsia="仿宋" w:cs="宋体"/>
                <w:b w:val="0"/>
                <w:color w:val="auto"/>
                <w:sz w:val="24"/>
                <w:szCs w:val="24"/>
                <w:highlight w:val="none"/>
                <w:vertAlign w:val="baseline"/>
                <w:lang w:val="en-GB"/>
              </w:rPr>
            </w:pPr>
          </w:p>
        </w:tc>
        <w:tc>
          <w:tcPr>
            <w:tcW w:w="1105" w:type="dxa"/>
            <w:vAlign w:val="center"/>
          </w:tcPr>
          <w:p w14:paraId="4E0DCB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DFEE610">
            <w:pPr>
              <w:jc w:val="center"/>
              <w:rPr>
                <w:rFonts w:hint="eastAsia" w:ascii="仿宋" w:hAnsi="仿宋" w:eastAsia="仿宋" w:cs="宋体"/>
                <w:b w:val="0"/>
                <w:color w:val="auto"/>
                <w:sz w:val="24"/>
                <w:szCs w:val="24"/>
                <w:highlight w:val="none"/>
                <w:vertAlign w:val="baseline"/>
                <w:lang w:val="en-GB"/>
              </w:rPr>
            </w:pPr>
          </w:p>
        </w:tc>
        <w:tc>
          <w:tcPr>
            <w:tcW w:w="1654" w:type="dxa"/>
            <w:vAlign w:val="center"/>
          </w:tcPr>
          <w:p w14:paraId="013D83A0">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12D09FC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3B3FC38">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C07ABB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1816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339FB0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2E343C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361E0D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EE149B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5983CD0F">
            <w:pPr>
              <w:jc w:val="center"/>
              <w:rPr>
                <w:rFonts w:hint="eastAsia" w:ascii="仿宋" w:hAnsi="仿宋" w:eastAsia="仿宋" w:cs="宋体"/>
                <w:b w:val="0"/>
                <w:color w:val="auto"/>
                <w:sz w:val="24"/>
                <w:szCs w:val="24"/>
                <w:highlight w:val="none"/>
                <w:vertAlign w:val="baseline"/>
                <w:lang w:val="en-GB"/>
              </w:rPr>
            </w:pPr>
          </w:p>
        </w:tc>
      </w:tr>
      <w:tr w14:paraId="2C0B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496004A9">
            <w:pPr>
              <w:jc w:val="center"/>
              <w:rPr>
                <w:rFonts w:hint="eastAsia" w:ascii="仿宋" w:hAnsi="仿宋" w:eastAsia="仿宋" w:cs="宋体"/>
                <w:b w:val="0"/>
                <w:color w:val="auto"/>
                <w:sz w:val="24"/>
                <w:szCs w:val="24"/>
                <w:highlight w:val="none"/>
                <w:vertAlign w:val="baseline"/>
                <w:lang w:val="en-GB"/>
              </w:rPr>
            </w:pPr>
          </w:p>
        </w:tc>
        <w:tc>
          <w:tcPr>
            <w:tcW w:w="1096" w:type="dxa"/>
            <w:vAlign w:val="center"/>
          </w:tcPr>
          <w:p w14:paraId="29277CB4">
            <w:pPr>
              <w:jc w:val="center"/>
              <w:rPr>
                <w:rFonts w:hint="eastAsia" w:ascii="仿宋" w:hAnsi="仿宋" w:eastAsia="仿宋" w:cs="宋体"/>
                <w:b w:val="0"/>
                <w:color w:val="auto"/>
                <w:sz w:val="24"/>
                <w:szCs w:val="24"/>
                <w:highlight w:val="none"/>
                <w:vertAlign w:val="baseline"/>
                <w:lang w:val="en-GB"/>
              </w:rPr>
            </w:pPr>
          </w:p>
        </w:tc>
        <w:tc>
          <w:tcPr>
            <w:tcW w:w="1105" w:type="dxa"/>
            <w:vAlign w:val="center"/>
          </w:tcPr>
          <w:p w14:paraId="6EF802A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5C7E560">
            <w:pPr>
              <w:jc w:val="center"/>
              <w:rPr>
                <w:rFonts w:hint="eastAsia" w:ascii="仿宋" w:hAnsi="仿宋" w:eastAsia="仿宋" w:cs="宋体"/>
                <w:b w:val="0"/>
                <w:color w:val="auto"/>
                <w:sz w:val="24"/>
                <w:szCs w:val="24"/>
                <w:highlight w:val="none"/>
                <w:vertAlign w:val="baseline"/>
                <w:lang w:val="en-GB"/>
              </w:rPr>
            </w:pPr>
          </w:p>
        </w:tc>
        <w:tc>
          <w:tcPr>
            <w:tcW w:w="1654" w:type="dxa"/>
            <w:vAlign w:val="center"/>
          </w:tcPr>
          <w:p w14:paraId="15004CF0">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3339D738">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E79F596">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DF1CD4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84BDA4F">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D13A7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3DA3CC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D55A17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2AA8064">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348F1C6B">
            <w:pPr>
              <w:jc w:val="center"/>
              <w:rPr>
                <w:rFonts w:hint="eastAsia" w:ascii="仿宋" w:hAnsi="仿宋" w:eastAsia="仿宋" w:cs="宋体"/>
                <w:b w:val="0"/>
                <w:color w:val="auto"/>
                <w:sz w:val="24"/>
                <w:szCs w:val="24"/>
                <w:highlight w:val="none"/>
                <w:vertAlign w:val="baseline"/>
                <w:lang w:val="en-GB"/>
              </w:rPr>
            </w:pPr>
          </w:p>
        </w:tc>
      </w:tr>
      <w:tr w14:paraId="5BE1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3E1B5B35">
            <w:pPr>
              <w:jc w:val="center"/>
              <w:rPr>
                <w:rFonts w:hint="eastAsia" w:ascii="仿宋" w:hAnsi="仿宋" w:eastAsia="仿宋" w:cs="宋体"/>
                <w:b w:val="0"/>
                <w:color w:val="auto"/>
                <w:sz w:val="24"/>
                <w:szCs w:val="24"/>
                <w:highlight w:val="none"/>
                <w:vertAlign w:val="baseline"/>
                <w:lang w:val="en-GB"/>
              </w:rPr>
            </w:pPr>
          </w:p>
        </w:tc>
        <w:tc>
          <w:tcPr>
            <w:tcW w:w="1096" w:type="dxa"/>
            <w:vAlign w:val="center"/>
          </w:tcPr>
          <w:p w14:paraId="4189A28A">
            <w:pPr>
              <w:jc w:val="center"/>
              <w:rPr>
                <w:rFonts w:hint="eastAsia" w:ascii="仿宋" w:hAnsi="仿宋" w:eastAsia="仿宋" w:cs="宋体"/>
                <w:b w:val="0"/>
                <w:color w:val="auto"/>
                <w:sz w:val="24"/>
                <w:szCs w:val="24"/>
                <w:highlight w:val="none"/>
                <w:vertAlign w:val="baseline"/>
                <w:lang w:val="en-GB"/>
              </w:rPr>
            </w:pPr>
          </w:p>
        </w:tc>
        <w:tc>
          <w:tcPr>
            <w:tcW w:w="1105" w:type="dxa"/>
            <w:vAlign w:val="center"/>
          </w:tcPr>
          <w:p w14:paraId="17312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45CD3F1">
            <w:pPr>
              <w:jc w:val="center"/>
              <w:rPr>
                <w:rFonts w:hint="eastAsia" w:ascii="仿宋" w:hAnsi="仿宋" w:eastAsia="仿宋" w:cs="宋体"/>
                <w:b w:val="0"/>
                <w:color w:val="auto"/>
                <w:sz w:val="24"/>
                <w:szCs w:val="24"/>
                <w:highlight w:val="none"/>
                <w:vertAlign w:val="baseline"/>
                <w:lang w:val="en-GB"/>
              </w:rPr>
            </w:pPr>
          </w:p>
        </w:tc>
        <w:tc>
          <w:tcPr>
            <w:tcW w:w="1654" w:type="dxa"/>
            <w:vAlign w:val="center"/>
          </w:tcPr>
          <w:p w14:paraId="1BC9D4B9">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0DA1DB73">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24E3112">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DEF4E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FDFFB2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52A5B9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E39046B">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10B93F0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5BC723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4BDEB0C7">
            <w:pPr>
              <w:jc w:val="center"/>
              <w:rPr>
                <w:rFonts w:hint="eastAsia" w:ascii="仿宋" w:hAnsi="仿宋" w:eastAsia="仿宋" w:cs="宋体"/>
                <w:b w:val="0"/>
                <w:color w:val="auto"/>
                <w:sz w:val="24"/>
                <w:szCs w:val="24"/>
                <w:highlight w:val="none"/>
                <w:vertAlign w:val="baseline"/>
                <w:lang w:val="en-GB"/>
              </w:rPr>
            </w:pPr>
          </w:p>
        </w:tc>
      </w:tr>
    </w:tbl>
    <w:p w14:paraId="5BDF483D">
      <w:pPr>
        <w:rPr>
          <w:rFonts w:hint="eastAsia" w:ascii="仿宋" w:hAnsi="仿宋" w:eastAsia="仿宋" w:cs="宋体"/>
          <w:b w:val="0"/>
          <w:color w:val="auto"/>
          <w:sz w:val="28"/>
          <w:szCs w:val="28"/>
          <w:highlight w:val="none"/>
          <w:vertAlign w:val="baseline"/>
          <w:lang w:val="en-GB"/>
        </w:rPr>
      </w:pPr>
    </w:p>
    <w:p w14:paraId="5D5710E1">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B3A780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18FA5370">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0910B2CC">
      <w:pPr>
        <w:snapToGrid w:val="0"/>
        <w:spacing w:line="460" w:lineRule="exact"/>
        <w:jc w:val="left"/>
        <w:rPr>
          <w:rFonts w:hint="eastAsia" w:ascii="仿宋" w:hAnsi="仿宋" w:eastAsia="仿宋" w:cs="宋体"/>
          <w:color w:val="auto"/>
          <w:highlight w:val="none"/>
          <w:vertAlign w:val="baseline"/>
          <w:lang w:val="zh-CN"/>
        </w:rPr>
      </w:pPr>
    </w:p>
    <w:p w14:paraId="31161B8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00AF02E">
      <w:pPr>
        <w:snapToGrid w:val="0"/>
        <w:spacing w:line="460" w:lineRule="exact"/>
        <w:jc w:val="left"/>
        <w:rPr>
          <w:rFonts w:hint="eastAsia" w:ascii="仿宋" w:hAnsi="仿宋" w:eastAsia="仿宋" w:cs="宋体"/>
          <w:color w:val="auto"/>
          <w:highlight w:val="none"/>
          <w:vertAlign w:val="baseline"/>
          <w:lang w:val="zh-CN"/>
        </w:rPr>
      </w:pPr>
    </w:p>
    <w:p w14:paraId="74D65821">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AA763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07F6D8DB">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41C9C0A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EEB904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1B7EB29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65F1B46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3A906F7F">
      <w:pPr>
        <w:snapToGrid w:val="0"/>
        <w:spacing w:line="460" w:lineRule="exact"/>
        <w:jc w:val="left"/>
        <w:rPr>
          <w:rFonts w:hint="eastAsia" w:ascii="仿宋" w:hAnsi="仿宋" w:eastAsia="仿宋" w:cs="宋体"/>
          <w:color w:val="auto"/>
          <w:highlight w:val="none"/>
          <w:vertAlign w:val="baseline"/>
          <w:lang w:val="zh-CN"/>
        </w:rPr>
      </w:pPr>
    </w:p>
    <w:p w14:paraId="609BF09F">
      <w:pPr>
        <w:snapToGrid w:val="0"/>
        <w:spacing w:line="460" w:lineRule="exact"/>
        <w:jc w:val="left"/>
        <w:rPr>
          <w:rFonts w:hint="eastAsia" w:ascii="仿宋" w:hAnsi="仿宋" w:eastAsia="仿宋" w:cs="宋体"/>
          <w:color w:val="auto"/>
          <w:highlight w:val="none"/>
          <w:vertAlign w:val="baseline"/>
          <w:lang w:val="zh-CN"/>
        </w:rPr>
      </w:pPr>
    </w:p>
    <w:p w14:paraId="3D60EABA">
      <w:pPr>
        <w:snapToGrid w:val="0"/>
        <w:spacing w:line="460" w:lineRule="exact"/>
        <w:jc w:val="left"/>
        <w:rPr>
          <w:rFonts w:hint="eastAsia" w:ascii="仿宋" w:hAnsi="仿宋" w:eastAsia="仿宋" w:cs="宋体"/>
          <w:color w:val="auto"/>
          <w:highlight w:val="none"/>
          <w:vertAlign w:val="baseline"/>
          <w:lang w:val="zh-CN"/>
        </w:rPr>
      </w:pPr>
    </w:p>
    <w:p w14:paraId="749ECACD">
      <w:pPr>
        <w:snapToGrid w:val="0"/>
        <w:spacing w:line="460" w:lineRule="exact"/>
        <w:jc w:val="left"/>
        <w:rPr>
          <w:rFonts w:hint="eastAsia" w:ascii="仿宋" w:hAnsi="仿宋" w:eastAsia="仿宋" w:cs="宋体"/>
          <w:color w:val="auto"/>
          <w:highlight w:val="none"/>
          <w:vertAlign w:val="baseline"/>
          <w:lang w:val="zh-CN"/>
        </w:rPr>
      </w:pPr>
    </w:p>
    <w:p w14:paraId="77735D6B">
      <w:pPr>
        <w:snapToGrid w:val="0"/>
        <w:spacing w:line="460" w:lineRule="exact"/>
        <w:jc w:val="left"/>
        <w:rPr>
          <w:rFonts w:hint="eastAsia" w:ascii="仿宋" w:hAnsi="仿宋" w:eastAsia="仿宋" w:cs="宋体"/>
          <w:color w:val="auto"/>
          <w:highlight w:val="none"/>
          <w:vertAlign w:val="baseline"/>
          <w:lang w:val="zh-CN"/>
        </w:rPr>
      </w:pPr>
    </w:p>
    <w:p w14:paraId="29981CCB">
      <w:pPr>
        <w:snapToGrid w:val="0"/>
        <w:spacing w:line="460" w:lineRule="exact"/>
        <w:jc w:val="left"/>
        <w:rPr>
          <w:rFonts w:hint="eastAsia" w:ascii="仿宋" w:hAnsi="仿宋" w:eastAsia="仿宋" w:cs="宋体"/>
          <w:color w:val="auto"/>
          <w:highlight w:val="none"/>
          <w:vertAlign w:val="baseline"/>
          <w:lang w:val="zh-CN"/>
        </w:rPr>
      </w:pPr>
    </w:p>
    <w:p w14:paraId="6F7A614C">
      <w:pPr>
        <w:snapToGrid w:val="0"/>
        <w:spacing w:line="460" w:lineRule="exact"/>
        <w:jc w:val="left"/>
        <w:rPr>
          <w:rFonts w:hint="eastAsia" w:ascii="仿宋" w:hAnsi="仿宋" w:eastAsia="仿宋" w:cs="宋体"/>
          <w:color w:val="auto"/>
          <w:highlight w:val="none"/>
          <w:vertAlign w:val="baseline"/>
          <w:lang w:val="zh-CN"/>
        </w:rPr>
      </w:pPr>
    </w:p>
    <w:p w14:paraId="671F652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3D16004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snapToGrid w:val="0"/>
        <w:spacing w:line="360" w:lineRule="auto"/>
        <w:jc w:val="both"/>
        <w:rPr>
          <w:rFonts w:hint="eastAsia" w:ascii="仿宋" w:hAnsi="仿宋" w:eastAsia="仿宋" w:cs="宋体"/>
          <w:color w:val="auto"/>
          <w:highlight w:val="none"/>
          <w:vertAlign w:val="baseline"/>
          <w:lang w:val="zh-CN"/>
        </w:rPr>
      </w:pPr>
    </w:p>
    <w:p w14:paraId="31A264C7">
      <w:pPr>
        <w:pStyle w:val="18"/>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18"/>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0F3BE45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34F0DAE1">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6E03E44">
      <w:pPr>
        <w:pStyle w:val="12"/>
        <w:ind w:firstLine="482"/>
        <w:rPr>
          <w:rFonts w:hint="eastAsia" w:ascii="仿宋" w:hAnsi="仿宋" w:eastAsia="仿宋"/>
          <w:b/>
          <w:bCs/>
          <w:color w:val="auto"/>
          <w:kern w:val="1"/>
          <w:sz w:val="24"/>
          <w:szCs w:val="24"/>
          <w:highlight w:val="none"/>
        </w:rPr>
      </w:pPr>
    </w:p>
    <w:p w14:paraId="5D743B20">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9AFA15F">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4E19A3D9">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2BA771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4C8202CC">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0A8DD04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07C7ABE5">
      <w:pPr>
        <w:pStyle w:val="12"/>
        <w:ind w:firstLine="480"/>
        <w:rPr>
          <w:rFonts w:hint="eastAsia" w:ascii="仿宋" w:hAnsi="仿宋" w:eastAsia="仿宋"/>
          <w:color w:val="auto"/>
          <w:kern w:val="1"/>
          <w:sz w:val="24"/>
          <w:szCs w:val="24"/>
          <w:highlight w:val="none"/>
        </w:rPr>
      </w:pPr>
    </w:p>
    <w:p w14:paraId="669930E6">
      <w:pPr>
        <w:pStyle w:val="12"/>
        <w:ind w:firstLine="480"/>
        <w:rPr>
          <w:rFonts w:hint="eastAsia" w:ascii="仿宋" w:hAnsi="仿宋" w:eastAsia="仿宋"/>
          <w:color w:val="auto"/>
          <w:kern w:val="1"/>
          <w:sz w:val="24"/>
          <w:szCs w:val="24"/>
          <w:highlight w:val="none"/>
        </w:rPr>
      </w:pPr>
    </w:p>
    <w:p w14:paraId="1C00E3FC">
      <w:pPr>
        <w:pStyle w:val="12"/>
        <w:ind w:firstLine="480"/>
        <w:rPr>
          <w:rFonts w:hint="eastAsia" w:ascii="仿宋" w:hAnsi="仿宋" w:eastAsia="仿宋"/>
          <w:color w:val="auto"/>
          <w:kern w:val="1"/>
          <w:sz w:val="24"/>
          <w:szCs w:val="24"/>
          <w:highlight w:val="none"/>
        </w:rPr>
      </w:pPr>
    </w:p>
    <w:p w14:paraId="66CA6DB5">
      <w:pPr>
        <w:pStyle w:val="12"/>
        <w:ind w:firstLine="480"/>
        <w:rPr>
          <w:rFonts w:hint="eastAsia" w:ascii="仿宋" w:hAnsi="仿宋" w:eastAsia="仿宋"/>
          <w:color w:val="auto"/>
          <w:kern w:val="1"/>
          <w:sz w:val="24"/>
          <w:szCs w:val="24"/>
          <w:highlight w:val="none"/>
        </w:rPr>
      </w:pPr>
    </w:p>
    <w:p w14:paraId="2ADF119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442ADA95">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625CA15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006DB71C">
      <w:pPr>
        <w:snapToGrid w:val="0"/>
        <w:spacing w:line="460" w:lineRule="exact"/>
        <w:jc w:val="right"/>
        <w:rPr>
          <w:rStyle w:val="13"/>
          <w:rFonts w:hint="default" w:cs="仿宋"/>
          <w:color w:val="auto"/>
          <w:sz w:val="24"/>
          <w:szCs w:val="24"/>
          <w:highlight w:val="none"/>
          <w:vertAlign w:val="baseline"/>
          <w:lang w:val="en-US" w:eastAsia="zh-CN" w:bidi="ar-SA"/>
        </w:rPr>
      </w:pPr>
    </w:p>
    <w:p w14:paraId="15BF30DB">
      <w:pPr>
        <w:snapToGrid w:val="0"/>
        <w:spacing w:line="460" w:lineRule="exact"/>
        <w:jc w:val="right"/>
        <w:rPr>
          <w:rStyle w:val="13"/>
          <w:rFonts w:hint="default" w:cs="仿宋"/>
          <w:color w:val="auto"/>
          <w:sz w:val="24"/>
          <w:szCs w:val="24"/>
          <w:highlight w:val="none"/>
          <w:vertAlign w:val="baseline"/>
          <w:lang w:val="en-US" w:eastAsia="zh-CN" w:bidi="ar-SA"/>
        </w:rPr>
      </w:pPr>
    </w:p>
    <w:p w14:paraId="61FB6C26">
      <w:pPr>
        <w:snapToGrid w:val="0"/>
        <w:spacing w:line="460" w:lineRule="exact"/>
        <w:jc w:val="right"/>
        <w:rPr>
          <w:rStyle w:val="13"/>
          <w:rFonts w:hint="default" w:cs="仿宋"/>
          <w:color w:val="auto"/>
          <w:sz w:val="24"/>
          <w:szCs w:val="24"/>
          <w:highlight w:val="none"/>
          <w:vertAlign w:val="baseline"/>
          <w:lang w:val="en-US" w:eastAsia="zh-CN" w:bidi="ar-SA"/>
        </w:rPr>
      </w:pPr>
    </w:p>
    <w:p w14:paraId="7D7217B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A749CA3">
      <w:pPr>
        <w:snapToGrid w:val="0"/>
        <w:spacing w:line="480" w:lineRule="auto"/>
        <w:jc w:val="center"/>
        <w:rPr>
          <w:rFonts w:hint="default" w:ascii="仿宋" w:hAnsi="仿宋" w:eastAsia="仿宋" w:cs="Times New Roman"/>
          <w:color w:val="auto"/>
          <w:kern w:val="1"/>
          <w:sz w:val="24"/>
          <w:szCs w:val="24"/>
          <w:highlight w:val="none"/>
          <w:vertAlign w:val="baseline"/>
          <w:lang w:val="en-US" w:eastAsia="zh-CN" w:bidi="ar-SA"/>
        </w:rPr>
      </w:pPr>
      <w:r>
        <w:rPr>
          <w:rFonts w:hint="eastAsia" w:ascii="仿宋" w:hAnsi="仿宋" w:eastAsia="仿宋" w:cs="Times New Roman"/>
          <w:color w:val="auto"/>
          <w:kern w:val="1"/>
          <w:sz w:val="24"/>
          <w:szCs w:val="24"/>
          <w:highlight w:val="none"/>
          <w:vertAlign w:val="baseline"/>
          <w:lang w:val="en-US" w:eastAsia="zh-CN" w:bidi="ar-SA"/>
        </w:rPr>
        <w:t>资质材料要求</w:t>
      </w:r>
    </w:p>
    <w:p w14:paraId="24E1AD12">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1、报名供应商的的资质材料：</w:t>
      </w:r>
      <w:r>
        <w:rPr>
          <w:rFonts w:hint="eastAsia" w:ascii="仿宋" w:hAnsi="仿宋" w:eastAsia="仿宋" w:cs="宋体"/>
          <w:color w:val="auto"/>
          <w:kern w:val="0"/>
          <w:sz w:val="24"/>
          <w:szCs w:val="24"/>
          <w:highlight w:val="none"/>
          <w:vertAlign w:val="baseline"/>
        </w:rPr>
        <w:t>合法经营的凭证</w:t>
      </w:r>
      <w:r>
        <w:rPr>
          <w:rFonts w:hint="eastAsia" w:ascii="仿宋" w:hAnsi="仿宋" w:eastAsia="仿宋" w:cs="宋体"/>
          <w:color w:val="auto"/>
          <w:kern w:val="0"/>
          <w:sz w:val="24"/>
          <w:szCs w:val="24"/>
          <w:highlight w:val="none"/>
          <w:vertAlign w:val="baseline"/>
          <w:lang w:val="en-US" w:eastAsia="zh-CN"/>
        </w:rPr>
        <w:t>（营业执照、</w:t>
      </w:r>
      <w:r>
        <w:rPr>
          <w:rFonts w:hint="eastAsia" w:ascii="仿宋" w:hAnsi="仿宋" w:eastAsia="仿宋" w:cs="宋体"/>
          <w:color w:val="auto"/>
          <w:kern w:val="0"/>
          <w:sz w:val="24"/>
          <w:szCs w:val="24"/>
          <w:highlight w:val="none"/>
          <w:vertAlign w:val="baseline"/>
        </w:rPr>
        <w:t>医疗器械经营许可/二类备案证</w:t>
      </w:r>
      <w:r>
        <w:rPr>
          <w:rFonts w:hint="eastAsia" w:ascii="仿宋" w:hAnsi="仿宋" w:eastAsia="仿宋" w:cs="宋体"/>
          <w:color w:val="auto"/>
          <w:kern w:val="0"/>
          <w:sz w:val="24"/>
          <w:szCs w:val="24"/>
          <w:highlight w:val="none"/>
          <w:vertAlign w:val="baseline"/>
          <w:lang w:val="en-US" w:eastAsia="zh-CN"/>
        </w:rPr>
        <w:t>等、医疗器械经营许可证）</w:t>
      </w:r>
      <w:r>
        <w:rPr>
          <w:rFonts w:hint="eastAsia" w:ascii="仿宋" w:hAnsi="仿宋" w:eastAsia="仿宋" w:cs="宋体"/>
          <w:b/>
          <w:bCs/>
          <w:color w:val="auto"/>
          <w:kern w:val="0"/>
          <w:sz w:val="24"/>
          <w:szCs w:val="24"/>
          <w:highlight w:val="none"/>
          <w:vertAlign w:val="baseline"/>
          <w:lang w:val="en-US" w:eastAsia="zh-CN"/>
        </w:rPr>
        <w:t>、公司关联关系情况证明（如：企查查截图等证明材料）</w:t>
      </w:r>
      <w:r>
        <w:rPr>
          <w:rFonts w:hint="eastAsia" w:ascii="仿宋" w:hAnsi="仿宋" w:eastAsia="仿宋" w:cs="宋体"/>
          <w:color w:val="auto"/>
          <w:kern w:val="0"/>
          <w:sz w:val="24"/>
          <w:szCs w:val="24"/>
          <w:highlight w:val="none"/>
          <w:vertAlign w:val="baseline"/>
          <w:lang w:val="en-US" w:eastAsia="zh-CN"/>
        </w:rPr>
        <w:t>；</w:t>
      </w:r>
    </w:p>
    <w:p w14:paraId="3263F8AD">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2、报名供应商的开户许可证；</w:t>
      </w:r>
    </w:p>
    <w:p w14:paraId="4FA653BE">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3、</w:t>
      </w:r>
      <w:r>
        <w:rPr>
          <w:rFonts w:hint="eastAsia" w:ascii="仿宋" w:hAnsi="仿宋" w:eastAsia="仿宋" w:cs="宋体"/>
          <w:color w:val="auto"/>
          <w:kern w:val="0"/>
          <w:sz w:val="24"/>
          <w:szCs w:val="24"/>
          <w:highlight w:val="none"/>
          <w:vertAlign w:val="baseline"/>
        </w:rPr>
        <w:t>所投产品生产企业</w:t>
      </w:r>
      <w:r>
        <w:rPr>
          <w:rFonts w:hint="eastAsia" w:ascii="仿宋" w:hAnsi="仿宋" w:eastAsia="仿宋" w:cs="宋体"/>
          <w:color w:val="auto"/>
          <w:kern w:val="0"/>
          <w:sz w:val="24"/>
          <w:szCs w:val="24"/>
          <w:highlight w:val="none"/>
          <w:vertAlign w:val="baseline"/>
          <w:lang w:val="en-US" w:eastAsia="zh-CN"/>
        </w:rPr>
        <w:t>资质材料：</w:t>
      </w:r>
      <w:r>
        <w:rPr>
          <w:rFonts w:hint="eastAsia" w:ascii="仿宋" w:hAnsi="仿宋" w:eastAsia="仿宋" w:cs="宋体"/>
          <w:color w:val="auto"/>
          <w:kern w:val="0"/>
          <w:sz w:val="24"/>
          <w:szCs w:val="24"/>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4"/>
          <w:szCs w:val="24"/>
          <w:highlight w:val="none"/>
          <w:vertAlign w:val="baseline"/>
          <w:lang w:val="en-US" w:eastAsia="zh-CN"/>
        </w:rPr>
        <w:t>等</w:t>
      </w:r>
      <w:r>
        <w:rPr>
          <w:rFonts w:hint="eastAsia" w:ascii="仿宋" w:hAnsi="仿宋" w:eastAsia="仿宋" w:cs="宋体"/>
          <w:color w:val="auto"/>
          <w:kern w:val="0"/>
          <w:sz w:val="24"/>
          <w:szCs w:val="24"/>
          <w:highlight w:val="none"/>
          <w:vertAlign w:val="baseline"/>
        </w:rPr>
        <w:t>）</w:t>
      </w:r>
      <w:r>
        <w:rPr>
          <w:rFonts w:hint="eastAsia" w:ascii="仿宋" w:hAnsi="仿宋" w:eastAsia="仿宋" w:cs="宋体"/>
          <w:color w:val="auto"/>
          <w:kern w:val="0"/>
          <w:sz w:val="24"/>
          <w:szCs w:val="24"/>
          <w:highlight w:val="none"/>
          <w:vertAlign w:val="baseline"/>
          <w:lang w:eastAsia="zh-CN"/>
        </w:rPr>
        <w:t>；</w:t>
      </w:r>
    </w:p>
    <w:p w14:paraId="647BD9F7">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4、各级代理资质材料：营业执照、经营许可证、第二类医疗器械经营备案凭证、各级经销商授权书、业务代表授权书及身份证复印件等；</w:t>
      </w:r>
    </w:p>
    <w:p w14:paraId="3811C484">
      <w:pPr>
        <w:widowControl/>
        <w:spacing w:line="48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w:t>
      </w:r>
      <w:r>
        <w:rPr>
          <w:rFonts w:hint="eastAsia" w:ascii="仿宋" w:hAnsi="仿宋" w:eastAsia="仿宋" w:cs="宋体"/>
          <w:color w:val="auto"/>
          <w:kern w:val="0"/>
          <w:sz w:val="24"/>
          <w:szCs w:val="24"/>
          <w:highlight w:val="none"/>
          <w:vertAlign w:val="baseline"/>
        </w:rPr>
        <w:t>产品注册证</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含变更文件</w:t>
      </w:r>
      <w:r>
        <w:rPr>
          <w:rFonts w:hint="eastAsia" w:ascii="仿宋" w:hAnsi="仿宋" w:eastAsia="仿宋" w:cs="宋体"/>
          <w:color w:val="auto"/>
          <w:kern w:val="0"/>
          <w:sz w:val="24"/>
          <w:szCs w:val="24"/>
          <w:highlight w:val="none"/>
          <w:vertAlign w:val="baseline"/>
          <w:lang w:eastAsia="zh-CN"/>
        </w:rPr>
        <w:t>）；</w:t>
      </w:r>
    </w:p>
    <w:p w14:paraId="4624D62F">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6、产品彩页、参数及说明，产品的标签内容应与实际供货相关信息一致，如产品名称、规格型号等；</w:t>
      </w:r>
    </w:p>
    <w:p w14:paraId="095AD07D">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7、价格证明材料：</w:t>
      </w:r>
    </w:p>
    <w:p w14:paraId="6C5026A4">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7.1 山东省药品和医用耗材招采管理子系统挂网信息截图；</w:t>
      </w:r>
    </w:p>
    <w:p w14:paraId="2F93BB92">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7.1 近一年内（非当月）的证明材料，如开具的增值税专用发票复印件（发票内容是响应产品在其他单位的供货价，以山东省内医院为主）等，如若无法提供，请出示相关情况说明；</w:t>
      </w:r>
    </w:p>
    <w:p w14:paraId="47D854BB">
      <w:pPr>
        <w:widowControl/>
        <w:spacing w:line="48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8、其他供应商认为应该提供的材料。</w:t>
      </w:r>
    </w:p>
    <w:p w14:paraId="60D14D73">
      <w:pPr>
        <w:widowControl/>
        <w:spacing w:line="480" w:lineRule="auto"/>
        <w:ind w:firstLine="482" w:firstLineChars="200"/>
        <w:jc w:val="left"/>
        <w:rPr>
          <w:rFonts w:hint="eastAsia" w:ascii="仿宋" w:hAnsi="仿宋" w:eastAsia="仿宋" w:cs="宋体"/>
          <w:color w:val="auto"/>
          <w:kern w:val="0"/>
          <w:sz w:val="22"/>
          <w:szCs w:val="22"/>
          <w:highlight w:val="none"/>
          <w:vertAlign w:val="baseline"/>
          <w:lang w:val="en-US" w:eastAsia="zh-CN"/>
        </w:rPr>
      </w:pPr>
      <w:r>
        <w:rPr>
          <w:rFonts w:hint="eastAsia" w:ascii="仿宋" w:hAnsi="仿宋" w:eastAsia="仿宋" w:cs="宋体"/>
          <w:b/>
          <w:bCs/>
          <w:color w:val="auto"/>
          <w:kern w:val="0"/>
          <w:sz w:val="24"/>
          <w:szCs w:val="24"/>
          <w:highlight w:val="none"/>
          <w:vertAlign w:val="baseline"/>
          <w:lang w:val="en-US" w:eastAsia="zh-CN"/>
        </w:rPr>
        <w:t>注：资质材料必须齐全，且须每一页加盖公章，否则视为报价文件无效。</w:t>
      </w:r>
    </w:p>
    <w:p w14:paraId="47185C8C">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0A2E7A95">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E107FA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0530FC0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14FE765">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B79D5C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F1DB1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51F9C2B">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C21200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55A2E98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0DEA194C">
      <w:pPr>
        <w:widowControl/>
        <w:numPr>
          <w:ilvl w:val="0"/>
          <w:numId w:val="6"/>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8716BCA">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7A0095A7">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4F436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64A3DF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13A212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E280C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EC94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0C98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0372CB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65E1358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7A2C1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7462D8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6C9D787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827B63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2A67BE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0CB58F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3EFC731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69197D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23DD20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0E508F6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3316EA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18FCF43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9683C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225F28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D4D39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691A40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451B6EC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7C371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4858AD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6CCD19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664D9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068B85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6ED5F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E501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6CFDBF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56A649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456C3D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A6141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3272E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54CADE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46E44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26BDBA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3745F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07BD1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59350F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10B4B1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3446359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6A9B46C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4FE498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9F06C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356371F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58D145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0254F39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8710A2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35B2F6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6B13C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9CD02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F5EF7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AB5807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5F2DD2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7D1D78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57EDA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554D96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E7F0B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0C3D0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1CF925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8A079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0A7BD1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6415AF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4C7093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41EFD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25B611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936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4072CAE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3FF9679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755A0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746FA5E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68848CA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3E4468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832ED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31D331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5C17EC1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F6E065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5388C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5F6E0E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F5F19C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0DD35CD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075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BF698B5">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BA71">
    <w:pPr>
      <w:pStyle w:val="5"/>
      <w:framePr w:wrap="around" w:vAnchor="text" w:hAnchor="margin" w:xAlign="center" w:y="1"/>
      <w:rPr>
        <w:rStyle w:val="11"/>
      </w:rPr>
    </w:pPr>
    <w:r>
      <w:fldChar w:fldCharType="begin"/>
    </w:r>
    <w:r>
      <w:rPr>
        <w:rStyle w:val="11"/>
      </w:rPr>
      <w:instrText xml:space="preserve">PAGE  </w:instrText>
    </w:r>
    <w:r>
      <w:fldChar w:fldCharType="end"/>
    </w:r>
  </w:p>
  <w:p w14:paraId="0A5C1A31">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3E31">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2773">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AB9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494A">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EE7673B4"/>
    <w:multiLevelType w:val="singleLevel"/>
    <w:tmpl w:val="EE7673B4"/>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54C13AB"/>
    <w:multiLevelType w:val="singleLevel"/>
    <w:tmpl w:val="354C13AB"/>
    <w:lvl w:ilvl="0" w:tentative="0">
      <w:start w:val="1"/>
      <w:numFmt w:val="decimal"/>
      <w:suff w:val="nothing"/>
      <w:lvlText w:val="%1、"/>
      <w:lvlJc w:val="left"/>
    </w:lvl>
  </w:abstractNum>
  <w:abstractNum w:abstractNumId="4">
    <w:nsid w:val="3D2DD54D"/>
    <w:multiLevelType w:val="singleLevel"/>
    <w:tmpl w:val="3D2DD54D"/>
    <w:lvl w:ilvl="0" w:tentative="0">
      <w:start w:val="2"/>
      <w:numFmt w:val="decimal"/>
      <w:lvlText w:val="%1."/>
      <w:lvlJc w:val="left"/>
      <w:pPr>
        <w:tabs>
          <w:tab w:val="left" w:pos="312"/>
        </w:tabs>
      </w:pPr>
    </w:lvl>
  </w:abstractNum>
  <w:abstractNum w:abstractNumId="5">
    <w:nsid w:val="7622798B"/>
    <w:multiLevelType w:val="singleLevel"/>
    <w:tmpl w:val="7622798B"/>
    <w:lvl w:ilvl="0" w:tentative="0">
      <w:start w:val="1"/>
      <w:numFmt w:val="decimal"/>
      <w:suff w:val="nothing"/>
      <w:lvlText w:val="%1、"/>
      <w:lvlJc w:val="left"/>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52D3B24"/>
    <w:rsid w:val="0715148C"/>
    <w:rsid w:val="07F300E2"/>
    <w:rsid w:val="08E053FD"/>
    <w:rsid w:val="0B3C188E"/>
    <w:rsid w:val="0B603E17"/>
    <w:rsid w:val="0BC41F21"/>
    <w:rsid w:val="0DBA3094"/>
    <w:rsid w:val="0E124C7E"/>
    <w:rsid w:val="110C12EC"/>
    <w:rsid w:val="12040D82"/>
    <w:rsid w:val="124D331C"/>
    <w:rsid w:val="12883575"/>
    <w:rsid w:val="12D55D1E"/>
    <w:rsid w:val="14C76F80"/>
    <w:rsid w:val="15396F94"/>
    <w:rsid w:val="15E12F09"/>
    <w:rsid w:val="18AB315F"/>
    <w:rsid w:val="193E2DCB"/>
    <w:rsid w:val="198F2D53"/>
    <w:rsid w:val="1A66082C"/>
    <w:rsid w:val="1A9A51D3"/>
    <w:rsid w:val="1AFD138A"/>
    <w:rsid w:val="1B2A1305"/>
    <w:rsid w:val="1B6C7A0E"/>
    <w:rsid w:val="1EE838F2"/>
    <w:rsid w:val="23E72ABF"/>
    <w:rsid w:val="26083FB3"/>
    <w:rsid w:val="270B08D2"/>
    <w:rsid w:val="279D1605"/>
    <w:rsid w:val="27D857A9"/>
    <w:rsid w:val="28545C89"/>
    <w:rsid w:val="294E055C"/>
    <w:rsid w:val="296E14AB"/>
    <w:rsid w:val="29952251"/>
    <w:rsid w:val="2AD16DE9"/>
    <w:rsid w:val="2C4209CD"/>
    <w:rsid w:val="2CA31C32"/>
    <w:rsid w:val="2D375F5B"/>
    <w:rsid w:val="2E400F3C"/>
    <w:rsid w:val="30180DC7"/>
    <w:rsid w:val="30D2722F"/>
    <w:rsid w:val="320550BC"/>
    <w:rsid w:val="32E94794"/>
    <w:rsid w:val="33AA7021"/>
    <w:rsid w:val="33EF4371"/>
    <w:rsid w:val="359B6DED"/>
    <w:rsid w:val="35BB5A78"/>
    <w:rsid w:val="36D371B1"/>
    <w:rsid w:val="37BC1633"/>
    <w:rsid w:val="387E2B20"/>
    <w:rsid w:val="38AC16A8"/>
    <w:rsid w:val="39FC3049"/>
    <w:rsid w:val="3AE076E5"/>
    <w:rsid w:val="3B222B75"/>
    <w:rsid w:val="3B4E3ED9"/>
    <w:rsid w:val="3C5A27F2"/>
    <w:rsid w:val="3CA737D7"/>
    <w:rsid w:val="3E6158D5"/>
    <w:rsid w:val="417E123A"/>
    <w:rsid w:val="42FA20A2"/>
    <w:rsid w:val="43433EE6"/>
    <w:rsid w:val="48AA548E"/>
    <w:rsid w:val="4973433F"/>
    <w:rsid w:val="4D84279B"/>
    <w:rsid w:val="4E056021"/>
    <w:rsid w:val="4F3F325D"/>
    <w:rsid w:val="506F47A5"/>
    <w:rsid w:val="50A0797B"/>
    <w:rsid w:val="51542485"/>
    <w:rsid w:val="52074D56"/>
    <w:rsid w:val="556E3867"/>
    <w:rsid w:val="56F03878"/>
    <w:rsid w:val="5927777C"/>
    <w:rsid w:val="59396B30"/>
    <w:rsid w:val="5B975D90"/>
    <w:rsid w:val="5BAB1B9D"/>
    <w:rsid w:val="5C394634"/>
    <w:rsid w:val="5D7C4D2D"/>
    <w:rsid w:val="5E544260"/>
    <w:rsid w:val="5EEB5EC9"/>
    <w:rsid w:val="5F006DE6"/>
    <w:rsid w:val="5F9A5527"/>
    <w:rsid w:val="5FEF5132"/>
    <w:rsid w:val="60436A52"/>
    <w:rsid w:val="61233E3F"/>
    <w:rsid w:val="61DC44FC"/>
    <w:rsid w:val="62402164"/>
    <w:rsid w:val="62E25B42"/>
    <w:rsid w:val="632F44C3"/>
    <w:rsid w:val="6380774B"/>
    <w:rsid w:val="64F462FB"/>
    <w:rsid w:val="68DD679C"/>
    <w:rsid w:val="6C1D7BEB"/>
    <w:rsid w:val="6D773183"/>
    <w:rsid w:val="6E713C29"/>
    <w:rsid w:val="6F137C43"/>
    <w:rsid w:val="6F825766"/>
    <w:rsid w:val="71723597"/>
    <w:rsid w:val="727C6025"/>
    <w:rsid w:val="7315161C"/>
    <w:rsid w:val="739526EC"/>
    <w:rsid w:val="73BF3D9C"/>
    <w:rsid w:val="74AB53DF"/>
    <w:rsid w:val="75570F51"/>
    <w:rsid w:val="75E4177A"/>
    <w:rsid w:val="77183DD1"/>
    <w:rsid w:val="77601667"/>
    <w:rsid w:val="784371B5"/>
    <w:rsid w:val="78445413"/>
    <w:rsid w:val="787E5EB6"/>
    <w:rsid w:val="78A34418"/>
    <w:rsid w:val="78D2700F"/>
    <w:rsid w:val="7B223BA3"/>
    <w:rsid w:val="7B611E27"/>
    <w:rsid w:val="7B870218"/>
    <w:rsid w:val="7BCF2C50"/>
    <w:rsid w:val="7C0737E0"/>
    <w:rsid w:val="7C7D61BD"/>
    <w:rsid w:val="7C89452B"/>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 w:type="paragraph" w:customStyle="1" w:styleId="18">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4834</Words>
  <Characters>5164</Characters>
  <Lines>0</Lines>
  <Paragraphs>0</Paragraphs>
  <TotalTime>1</TotalTime>
  <ScaleCrop>false</ScaleCrop>
  <LinksUpToDate>false</LinksUpToDate>
  <CharactersWithSpaces>5626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2025-06-17T05:09:00Z</cp:lastPrinted>
  <dcterms:modified xsi:type="dcterms:W3CDTF">2026-09-16T02:05:18Z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E993E5516DA94A0AAC56C61CD8C84705</vt:lpwstr>
  </property>
  <property fmtid="{D5CDD505-2E9C-101B-9397-08002B2CF9AE}" pid="4" name="KSOTemplateDocerSaveRecord">
    <vt:lpwstr>eyJoZGlkIjoiMTczMDNlNGM5NzQ4NTA2YWMwZGNmZmM1NTE3MGU5OTQiLCJ1c2VySWQiOiIxMTQwNzgyNjMxIn0=</vt:lpwstr>
  </property>
</Properties>
</file>