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56D86F">
      <w:pPr>
        <w:jc w:val="center"/>
        <w:rPr>
          <w:rFonts w:hint="eastAsia" w:ascii="黑体" w:eastAsia="黑体"/>
          <w:b/>
          <w:color w:val="auto"/>
          <w:sz w:val="52"/>
          <w:szCs w:val="52"/>
          <w:highlight w:val="none"/>
          <w:vertAlign w:val="baseline"/>
        </w:rPr>
      </w:pPr>
    </w:p>
    <w:p w14:paraId="4B46C0D8">
      <w:pPr>
        <w:jc w:val="center"/>
        <w:rPr>
          <w:rFonts w:hint="eastAsia" w:ascii="黑体" w:eastAsia="黑体"/>
          <w:b/>
          <w:color w:val="auto"/>
          <w:sz w:val="52"/>
          <w:szCs w:val="52"/>
          <w:highlight w:val="none"/>
          <w:vertAlign w:val="baseline"/>
        </w:rPr>
      </w:pPr>
    </w:p>
    <w:p w14:paraId="1CBE9009">
      <w:pPr>
        <w:jc w:val="center"/>
        <w:rPr>
          <w:rFonts w:hint="default" w:ascii="黑体" w:eastAsia="黑体"/>
          <w:b/>
          <w:color w:val="auto"/>
          <w:sz w:val="52"/>
          <w:szCs w:val="52"/>
          <w:highlight w:val="none"/>
          <w:vertAlign w:val="baseline"/>
          <w:lang w:val="en-US" w:eastAsia="zh-CN"/>
        </w:rPr>
      </w:pPr>
      <w:r>
        <w:rPr>
          <w:rFonts w:hint="eastAsia" w:ascii="黑体" w:eastAsia="黑体"/>
          <w:b/>
          <w:color w:val="auto"/>
          <w:sz w:val="52"/>
          <w:szCs w:val="52"/>
          <w:highlight w:val="none"/>
          <w:vertAlign w:val="baseline"/>
        </w:rPr>
        <w:t>青岛市</w:t>
      </w:r>
      <w:r>
        <w:rPr>
          <w:rFonts w:hint="eastAsia" w:ascii="黑体" w:eastAsia="黑体"/>
          <w:b/>
          <w:color w:val="auto"/>
          <w:sz w:val="52"/>
          <w:szCs w:val="52"/>
          <w:highlight w:val="none"/>
          <w:vertAlign w:val="baseline"/>
          <w:lang w:val="en-US" w:eastAsia="zh-CN"/>
        </w:rPr>
        <w:t>妇幼保健计划生育服务中心</w:t>
      </w:r>
    </w:p>
    <w:p w14:paraId="6BD0B12C">
      <w:pPr>
        <w:jc w:val="center"/>
        <w:rPr>
          <w:rFonts w:hint="eastAsia" w:ascii="黑体" w:eastAsia="黑体"/>
          <w:b/>
          <w:color w:val="auto"/>
          <w:sz w:val="52"/>
          <w:szCs w:val="52"/>
          <w:highlight w:val="none"/>
          <w:vertAlign w:val="baseline"/>
        </w:rPr>
      </w:pPr>
      <w:r>
        <w:rPr>
          <w:rFonts w:hint="eastAsia" w:ascii="黑体" w:eastAsia="黑体"/>
          <w:b/>
          <w:color w:val="auto"/>
          <w:sz w:val="52"/>
          <w:szCs w:val="52"/>
          <w:highlight w:val="none"/>
          <w:vertAlign w:val="baseline"/>
          <w:lang w:val="en-US" w:eastAsia="zh-CN"/>
        </w:rPr>
        <w:t>2026年第二批妇幼保健中医适宜技术视频制作项目采购文件</w:t>
      </w:r>
    </w:p>
    <w:p w14:paraId="35DEAD41">
      <w:pPr>
        <w:rPr>
          <w:rFonts w:hint="eastAsia" w:ascii="黑体" w:eastAsia="黑体"/>
          <w:color w:val="auto"/>
          <w:sz w:val="32"/>
          <w:highlight w:val="none"/>
        </w:rPr>
      </w:pPr>
    </w:p>
    <w:p w14:paraId="4D932EBA">
      <w:pPr>
        <w:rPr>
          <w:rFonts w:hint="eastAsia" w:ascii="黑体" w:eastAsia="黑体"/>
          <w:color w:val="auto"/>
          <w:sz w:val="32"/>
          <w:highlight w:val="none"/>
        </w:rPr>
      </w:pPr>
    </w:p>
    <w:p w14:paraId="37879F31">
      <w:pPr>
        <w:rPr>
          <w:rFonts w:hint="eastAsia" w:ascii="黑体" w:eastAsia="黑体"/>
          <w:color w:val="auto"/>
          <w:sz w:val="32"/>
          <w:highlight w:val="none"/>
        </w:rPr>
      </w:pPr>
    </w:p>
    <w:p w14:paraId="5FAE4391">
      <w:pPr>
        <w:rPr>
          <w:rFonts w:hint="eastAsia" w:ascii="黑体" w:eastAsia="黑体"/>
          <w:color w:val="auto"/>
          <w:sz w:val="32"/>
          <w:highlight w:val="none"/>
        </w:rPr>
      </w:pPr>
    </w:p>
    <w:p w14:paraId="565BCE3D">
      <w:pPr>
        <w:rPr>
          <w:rFonts w:hint="eastAsia" w:ascii="黑体" w:eastAsia="黑体"/>
          <w:color w:val="auto"/>
          <w:sz w:val="32"/>
          <w:highlight w:val="none"/>
        </w:rPr>
      </w:pPr>
    </w:p>
    <w:p w14:paraId="513F7818">
      <w:pPr>
        <w:jc w:val="center"/>
        <w:rPr>
          <w:rFonts w:hint="eastAsia" w:ascii="黑体" w:eastAsia="黑体"/>
          <w:b/>
          <w:bCs/>
          <w:color w:val="auto"/>
          <w:sz w:val="84"/>
          <w:highlight w:val="none"/>
          <w:vertAlign w:val="baseline"/>
        </w:rPr>
      </w:pPr>
      <w:r>
        <w:rPr>
          <w:rFonts w:hint="eastAsia" w:ascii="黑体" w:eastAsia="黑体"/>
          <w:b/>
          <w:bCs/>
          <w:color w:val="auto"/>
          <w:sz w:val="84"/>
          <w:highlight w:val="none"/>
          <w:vertAlign w:val="baseline"/>
          <w:lang w:val="en-US" w:eastAsia="zh-CN"/>
        </w:rPr>
        <w:t>询价</w:t>
      </w:r>
      <w:r>
        <w:rPr>
          <w:rFonts w:hint="eastAsia" w:ascii="黑体" w:eastAsia="黑体"/>
          <w:b/>
          <w:bCs/>
          <w:color w:val="auto"/>
          <w:sz w:val="84"/>
          <w:highlight w:val="none"/>
          <w:vertAlign w:val="baseline"/>
        </w:rPr>
        <w:t>采购文件</w:t>
      </w:r>
    </w:p>
    <w:p w14:paraId="6EDD53E4">
      <w:pPr>
        <w:rPr>
          <w:rFonts w:hint="eastAsia" w:ascii="黑体" w:eastAsia="黑体"/>
          <w:b/>
          <w:bCs/>
          <w:color w:val="auto"/>
          <w:sz w:val="32"/>
          <w:highlight w:val="none"/>
          <w:vertAlign w:val="baseline"/>
        </w:rPr>
      </w:pPr>
    </w:p>
    <w:p w14:paraId="57E60E37">
      <w:pPr>
        <w:rPr>
          <w:rFonts w:hint="eastAsia" w:ascii="黑体" w:eastAsia="黑体"/>
          <w:b/>
          <w:bCs/>
          <w:color w:val="auto"/>
          <w:sz w:val="32"/>
          <w:highlight w:val="none"/>
          <w:vertAlign w:val="baseline"/>
        </w:rPr>
      </w:pPr>
    </w:p>
    <w:p w14:paraId="0588DA91">
      <w:pPr>
        <w:rPr>
          <w:rFonts w:hint="eastAsia" w:ascii="黑体" w:eastAsia="黑体"/>
          <w:b/>
          <w:bCs/>
          <w:color w:val="auto"/>
          <w:sz w:val="32"/>
          <w:highlight w:val="none"/>
          <w:vertAlign w:val="baseline"/>
        </w:rPr>
      </w:pPr>
    </w:p>
    <w:p w14:paraId="25C0F612">
      <w:pPr>
        <w:ind w:firstLine="1807" w:firstLineChars="500"/>
        <w:rPr>
          <w:rFonts w:hint="eastAsia" w:ascii="黑体" w:eastAsia="黑体"/>
          <w:b/>
          <w:bCs/>
          <w:color w:val="auto"/>
          <w:sz w:val="36"/>
          <w:highlight w:val="none"/>
          <w:vertAlign w:val="baseline"/>
          <w:lang w:val="en-GB"/>
        </w:rPr>
      </w:pPr>
    </w:p>
    <w:p w14:paraId="05AD61FC">
      <w:pPr>
        <w:spacing w:line="360" w:lineRule="auto"/>
        <w:jc w:val="center"/>
        <w:rPr>
          <w:rFonts w:hint="eastAsia" w:ascii="黑体" w:eastAsia="黑体"/>
          <w:b/>
          <w:bCs/>
          <w:color w:val="auto"/>
          <w:sz w:val="32"/>
          <w:highlight w:val="none"/>
          <w:vertAlign w:val="baseline"/>
        </w:rPr>
      </w:pPr>
    </w:p>
    <w:p w14:paraId="7343516D">
      <w:pPr>
        <w:spacing w:line="360" w:lineRule="auto"/>
        <w:jc w:val="center"/>
        <w:rPr>
          <w:rFonts w:hint="eastAsia" w:ascii="黑体" w:eastAsia="黑体"/>
          <w:b/>
          <w:bCs/>
          <w:color w:val="auto"/>
          <w:sz w:val="32"/>
          <w:highlight w:val="none"/>
          <w:vertAlign w:val="baseline"/>
        </w:rPr>
      </w:pPr>
    </w:p>
    <w:p w14:paraId="5488E0C7">
      <w:pPr>
        <w:spacing w:line="360" w:lineRule="auto"/>
        <w:jc w:val="center"/>
        <w:rPr>
          <w:rFonts w:hint="eastAsia" w:ascii="黑体" w:eastAsia="黑体"/>
          <w:b/>
          <w:bCs/>
          <w:color w:val="auto"/>
          <w:sz w:val="32"/>
          <w:highlight w:val="none"/>
          <w:vertAlign w:val="baseline"/>
        </w:rPr>
      </w:pPr>
    </w:p>
    <w:p w14:paraId="625A7BCC">
      <w:pPr>
        <w:spacing w:line="360" w:lineRule="auto"/>
        <w:jc w:val="center"/>
        <w:rPr>
          <w:rFonts w:hint="eastAsia" w:ascii="黑体" w:eastAsia="黑体"/>
          <w:b/>
          <w:bCs/>
          <w:color w:val="auto"/>
          <w:sz w:val="32"/>
          <w:highlight w:val="none"/>
          <w:vertAlign w:val="baseline"/>
        </w:rPr>
      </w:pPr>
    </w:p>
    <w:p w14:paraId="24C6635C">
      <w:pPr>
        <w:spacing w:line="360" w:lineRule="auto"/>
        <w:ind w:firstLine="2240" w:firstLineChars="700"/>
        <w:rPr>
          <w:rFonts w:hint="default" w:ascii="黑体" w:eastAsia="黑体"/>
          <w:bCs/>
          <w:color w:val="auto"/>
          <w:sz w:val="32"/>
          <w:szCs w:val="32"/>
          <w:highlight w:val="none"/>
          <w:vertAlign w:val="baseline"/>
          <w:lang w:val="en-US" w:eastAsia="zh-CN"/>
        </w:rPr>
      </w:pPr>
      <w:r>
        <w:rPr>
          <w:rFonts w:hint="eastAsia" w:ascii="黑体" w:eastAsia="黑体"/>
          <w:bCs/>
          <w:color w:val="auto"/>
          <w:sz w:val="32"/>
          <w:szCs w:val="32"/>
          <w:highlight w:val="none"/>
          <w:vertAlign w:val="baseline"/>
        </w:rPr>
        <w:t>采购人：</w:t>
      </w:r>
      <w:r>
        <w:rPr>
          <w:rFonts w:hint="eastAsia" w:ascii="黑体" w:eastAsia="黑体"/>
          <w:bCs/>
          <w:color w:val="auto"/>
          <w:sz w:val="32"/>
          <w:szCs w:val="32"/>
          <w:highlight w:val="none"/>
          <w:vertAlign w:val="baseline"/>
          <w:lang w:val="en-US" w:eastAsia="zh-CN"/>
        </w:rPr>
        <w:t>青岛市妇幼保健计划生育服务中心</w:t>
      </w:r>
    </w:p>
    <w:p w14:paraId="7E98996D">
      <w:pPr>
        <w:spacing w:line="360" w:lineRule="auto"/>
        <w:ind w:firstLine="2240" w:firstLineChars="700"/>
        <w:rPr>
          <w:rFonts w:hint="eastAsia" w:ascii="黑体" w:eastAsia="黑体"/>
          <w:bCs/>
          <w:color w:val="auto"/>
          <w:sz w:val="32"/>
          <w:szCs w:val="32"/>
          <w:highlight w:val="none"/>
          <w:vertAlign w:val="baseline"/>
          <w:lang w:val="en-US" w:eastAsia="zh-CN"/>
        </w:rPr>
      </w:pPr>
      <w:r>
        <w:rPr>
          <w:rFonts w:hint="eastAsia" w:ascii="黑体" w:eastAsia="黑体"/>
          <w:bCs/>
          <w:color w:val="auto"/>
          <w:sz w:val="32"/>
          <w:szCs w:val="32"/>
          <w:highlight w:val="none"/>
          <w:vertAlign w:val="baseline"/>
        </w:rPr>
        <w:t>项目编号：</w:t>
      </w:r>
      <w:r>
        <w:rPr>
          <w:rFonts w:hint="eastAsia" w:ascii="黑体" w:eastAsia="黑体"/>
          <w:bCs/>
          <w:color w:val="auto"/>
          <w:sz w:val="32"/>
          <w:szCs w:val="32"/>
          <w:highlight w:val="none"/>
          <w:vertAlign w:val="baseline"/>
          <w:lang w:val="en-US" w:eastAsia="zh-CN"/>
        </w:rPr>
        <w:t>FBCG</w:t>
      </w:r>
      <w:r>
        <w:rPr>
          <w:rFonts w:hint="eastAsia" w:ascii="黑体" w:eastAsia="黑体"/>
          <w:bCs/>
          <w:color w:val="auto"/>
          <w:sz w:val="32"/>
          <w:szCs w:val="32"/>
          <w:highlight w:val="none"/>
          <w:vertAlign w:val="baseline"/>
        </w:rPr>
        <w:t>202</w:t>
      </w:r>
      <w:r>
        <w:rPr>
          <w:rFonts w:hint="eastAsia" w:ascii="黑体" w:eastAsia="黑体"/>
          <w:bCs/>
          <w:color w:val="auto"/>
          <w:sz w:val="32"/>
          <w:szCs w:val="32"/>
          <w:highlight w:val="none"/>
          <w:vertAlign w:val="baseline"/>
          <w:lang w:val="en-US" w:eastAsia="zh-CN"/>
        </w:rPr>
        <w:t>6</w:t>
      </w:r>
      <w:r>
        <w:rPr>
          <w:rFonts w:hint="eastAsia" w:ascii="黑体" w:eastAsia="黑体"/>
          <w:bCs/>
          <w:color w:val="auto"/>
          <w:sz w:val="32"/>
          <w:szCs w:val="32"/>
          <w:highlight w:val="none"/>
          <w:vertAlign w:val="baseline"/>
        </w:rPr>
        <w:t>0</w:t>
      </w:r>
      <w:r>
        <w:rPr>
          <w:rFonts w:hint="eastAsia" w:ascii="黑体" w:eastAsia="黑体"/>
          <w:bCs/>
          <w:color w:val="auto"/>
          <w:sz w:val="32"/>
          <w:szCs w:val="32"/>
          <w:highlight w:val="none"/>
          <w:vertAlign w:val="baseline"/>
          <w:lang w:val="en-US" w:eastAsia="zh-CN"/>
        </w:rPr>
        <w:t>6</w:t>
      </w:r>
    </w:p>
    <w:p w14:paraId="7EF5EFFC">
      <w:pPr>
        <w:spacing w:line="360" w:lineRule="auto"/>
        <w:ind w:firstLine="2240" w:firstLineChars="700"/>
        <w:rPr>
          <w:rFonts w:hint="eastAsia" w:ascii="黑体" w:hAnsi="仿宋_GB2312" w:eastAsia="黑体" w:cs="仿宋_GB2312"/>
          <w:bCs/>
          <w:color w:val="auto"/>
          <w:sz w:val="32"/>
          <w:szCs w:val="32"/>
          <w:highlight w:val="none"/>
          <w:vertAlign w:val="baseline"/>
        </w:rPr>
      </w:pPr>
      <w:r>
        <w:rPr>
          <w:rFonts w:hint="eastAsia" w:ascii="黑体" w:eastAsia="黑体"/>
          <w:bCs/>
          <w:color w:val="auto"/>
          <w:sz w:val="32"/>
          <w:szCs w:val="32"/>
          <w:highlight w:val="none"/>
          <w:vertAlign w:val="baseline"/>
        </w:rPr>
        <w:t>日    期：</w:t>
      </w:r>
      <w:r>
        <w:rPr>
          <w:rFonts w:hint="eastAsia" w:ascii="黑体" w:eastAsia="黑体"/>
          <w:bCs/>
          <w:color w:val="auto"/>
          <w:sz w:val="32"/>
          <w:szCs w:val="32"/>
          <w:highlight w:val="none"/>
          <w:vertAlign w:val="baseline"/>
          <w:lang w:val="en-US" w:eastAsia="zh-CN"/>
        </w:rPr>
        <w:t>2026</w:t>
      </w:r>
      <w:r>
        <w:rPr>
          <w:rFonts w:hint="eastAsia" w:ascii="黑体" w:hAnsi="仿宋_GB2312" w:eastAsia="黑体" w:cs="仿宋_GB2312"/>
          <w:bCs/>
          <w:color w:val="auto"/>
          <w:sz w:val="32"/>
          <w:szCs w:val="32"/>
          <w:highlight w:val="none"/>
          <w:vertAlign w:val="baseline"/>
        </w:rPr>
        <w:t>年</w:t>
      </w:r>
      <w:r>
        <w:rPr>
          <w:rFonts w:hint="eastAsia" w:ascii="黑体" w:hAnsi="仿宋_GB2312" w:eastAsia="黑体" w:cs="仿宋_GB2312"/>
          <w:bCs/>
          <w:color w:val="auto"/>
          <w:sz w:val="32"/>
          <w:szCs w:val="32"/>
          <w:highlight w:val="none"/>
          <w:vertAlign w:val="baseline"/>
          <w:lang w:val="en-US" w:eastAsia="zh-CN"/>
        </w:rPr>
        <w:t>8</w:t>
      </w:r>
      <w:r>
        <w:rPr>
          <w:rFonts w:hint="eastAsia" w:ascii="黑体" w:hAnsi="仿宋_GB2312" w:eastAsia="黑体" w:cs="仿宋_GB2312"/>
          <w:bCs/>
          <w:color w:val="auto"/>
          <w:sz w:val="32"/>
          <w:szCs w:val="32"/>
          <w:highlight w:val="none"/>
          <w:vertAlign w:val="baseline"/>
        </w:rPr>
        <w:t>月</w:t>
      </w:r>
      <w:r>
        <w:rPr>
          <w:rFonts w:hint="eastAsia" w:ascii="黑体" w:hAnsi="仿宋_GB2312" w:eastAsia="黑体" w:cs="仿宋_GB2312"/>
          <w:bCs/>
          <w:color w:val="auto"/>
          <w:sz w:val="32"/>
          <w:szCs w:val="32"/>
          <w:highlight w:val="none"/>
          <w:vertAlign w:val="baseline"/>
          <w:lang w:val="en-US" w:eastAsia="zh-CN"/>
        </w:rPr>
        <w:t>20</w:t>
      </w:r>
      <w:r>
        <w:rPr>
          <w:rFonts w:hint="eastAsia" w:ascii="黑体" w:hAnsi="仿宋_GB2312" w:eastAsia="黑体" w:cs="仿宋_GB2312"/>
          <w:bCs/>
          <w:color w:val="auto"/>
          <w:sz w:val="32"/>
          <w:szCs w:val="32"/>
          <w:highlight w:val="none"/>
          <w:vertAlign w:val="baseline"/>
        </w:rPr>
        <w:t>日</w:t>
      </w:r>
    </w:p>
    <w:p w14:paraId="2324D15F">
      <w:pPr>
        <w:spacing w:before="0" w:beforeLines="0" w:after="0" w:afterLines="0" w:line="240" w:lineRule="auto"/>
        <w:ind w:left="0" w:leftChars="0" w:right="0" w:rightChars="0" w:firstLine="0" w:firstLineChars="0"/>
        <w:jc w:val="center"/>
        <w:rPr>
          <w:rFonts w:hint="eastAsia" w:ascii="黑体" w:hAnsi="仿宋_GB2312" w:eastAsia="黑体" w:cs="仿宋_GB2312"/>
          <w:bCs/>
          <w:color w:val="auto"/>
          <w:kern w:val="2"/>
          <w:sz w:val="24"/>
          <w:szCs w:val="32"/>
          <w:highlight w:val="none"/>
          <w:vertAlign w:val="baseline"/>
          <w:lang w:val="en-US" w:eastAsia="zh-CN" w:bidi="ar-SA"/>
        </w:rPr>
        <w:sectPr>
          <w:footerReference r:id="rId4" w:type="first"/>
          <w:footerReference r:id="rId3" w:type="default"/>
          <w:pgSz w:w="11906" w:h="16838"/>
          <w:pgMar w:top="2098" w:right="1474" w:bottom="1985" w:left="1588" w:header="851" w:footer="992" w:gutter="0"/>
          <w:pgNumType w:fmt="decimal" w:start="1"/>
          <w:cols w:space="720" w:num="1"/>
          <w:titlePg/>
          <w:docGrid w:linePitch="326" w:charSpace="-4301"/>
        </w:sectPr>
      </w:pPr>
    </w:p>
    <w:sdt>
      <w:sdtPr>
        <w:rPr>
          <w:rFonts w:ascii="宋体" w:hAnsi="宋体" w:eastAsia="宋体" w:cs="Times New Roman"/>
          <w:b/>
          <w:bCs/>
          <w:color w:val="auto"/>
          <w:kern w:val="2"/>
          <w:sz w:val="28"/>
          <w:szCs w:val="28"/>
          <w:highlight w:val="none"/>
          <w:vertAlign w:val="baseline"/>
          <w:lang w:val="en-US" w:eastAsia="zh-CN" w:bidi="ar-SA"/>
        </w:rPr>
        <w:id w:val="147456297"/>
        <w15:color w:val="DBDBDB"/>
        <w:docPartObj>
          <w:docPartGallery w:val="Table of Contents"/>
          <w:docPartUnique/>
        </w:docPartObj>
      </w:sdtPr>
      <w:sdtEndPr>
        <w:rPr>
          <w:rFonts w:hint="eastAsia" w:ascii="仿宋" w:hAnsi="仿宋" w:eastAsia="仿宋" w:cs="宋体"/>
          <w:b/>
          <w:bCs/>
          <w:color w:val="auto"/>
          <w:kern w:val="44"/>
          <w:sz w:val="30"/>
          <w:szCs w:val="32"/>
          <w:highlight w:val="none"/>
          <w:vertAlign w:val="baseline"/>
          <w:lang w:val="en-US" w:eastAsia="zh-CN" w:bidi="ar-SA"/>
        </w:rPr>
      </w:sdtEndPr>
      <w:sdtContent>
        <w:p w14:paraId="2EC9AF86">
          <w:pPr>
            <w:spacing w:before="0" w:beforeLines="0" w:after="0" w:afterLines="0" w:line="360" w:lineRule="auto"/>
            <w:ind w:left="0" w:leftChars="0" w:right="0" w:rightChars="0" w:firstLine="0" w:firstLineChars="0"/>
            <w:jc w:val="center"/>
            <w:rPr>
              <w:b/>
              <w:bCs/>
              <w:color w:val="auto"/>
              <w:sz w:val="28"/>
              <w:szCs w:val="28"/>
              <w:highlight w:val="none"/>
              <w:vertAlign w:val="baseline"/>
            </w:rPr>
          </w:pPr>
          <w:bookmarkStart w:id="0" w:name="_Toc148050775"/>
          <w:r>
            <w:rPr>
              <w:rFonts w:ascii="宋体" w:hAnsi="宋体" w:eastAsia="宋体"/>
              <w:b/>
              <w:bCs/>
              <w:color w:val="auto"/>
              <w:sz w:val="28"/>
              <w:szCs w:val="28"/>
              <w:highlight w:val="none"/>
              <w:vertAlign w:val="baseline"/>
            </w:rPr>
            <w:t>目录</w:t>
          </w:r>
        </w:p>
        <w:p w14:paraId="79F110B4">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TOC \o "1-1" \h \u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_Toc8298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color w:val="auto"/>
              <w:sz w:val="28"/>
              <w:szCs w:val="28"/>
              <w:highlight w:val="none"/>
              <w:vertAlign w:val="baseline"/>
            </w:rPr>
            <w:t xml:space="preserve">第一章 </w:t>
          </w:r>
          <w:r>
            <w:rPr>
              <w:rFonts w:hint="eastAsia" w:ascii="仿宋" w:hAnsi="仿宋" w:eastAsia="仿宋" w:cs="宋体"/>
              <w:color w:val="auto"/>
              <w:sz w:val="28"/>
              <w:szCs w:val="28"/>
              <w:highlight w:val="none"/>
              <w:vertAlign w:val="baseline"/>
              <w:lang w:val="en-US" w:eastAsia="zh-CN"/>
            </w:rPr>
            <w:t>询价</w:t>
          </w:r>
          <w:r>
            <w:rPr>
              <w:rFonts w:hint="eastAsia" w:ascii="仿宋" w:hAnsi="仿宋" w:eastAsia="仿宋" w:cs="宋体"/>
              <w:color w:val="auto"/>
              <w:sz w:val="28"/>
              <w:szCs w:val="28"/>
              <w:highlight w:val="none"/>
              <w:vertAlign w:val="baseline"/>
              <w:lang w:eastAsia="zh-CN"/>
            </w:rPr>
            <w:t>采购邀请函</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_Toc8298 \h </w:instrText>
          </w:r>
          <w:r>
            <w:rPr>
              <w:color w:val="auto"/>
              <w:sz w:val="28"/>
              <w:szCs w:val="28"/>
              <w:highlight w:val="none"/>
              <w:vertAlign w:val="baseline"/>
            </w:rPr>
            <w:fldChar w:fldCharType="separate"/>
          </w:r>
          <w:r>
            <w:rPr>
              <w:color w:val="auto"/>
              <w:sz w:val="28"/>
              <w:szCs w:val="28"/>
              <w:highlight w:val="none"/>
              <w:vertAlign w:val="baseline"/>
            </w:rPr>
            <w:t>3</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1E2EE9C0">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_Toc7005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第二章 采购需求</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_Toc7005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727655A4">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_Toc22109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第三章 供应商须知</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_Toc22109 \h </w:instrText>
          </w:r>
          <w:r>
            <w:rPr>
              <w:color w:val="auto"/>
              <w:sz w:val="28"/>
              <w:szCs w:val="28"/>
              <w:highlight w:val="none"/>
              <w:vertAlign w:val="baseline"/>
            </w:rPr>
            <w:fldChar w:fldCharType="separate"/>
          </w:r>
          <w:r>
            <w:rPr>
              <w:color w:val="auto"/>
              <w:sz w:val="28"/>
              <w:szCs w:val="28"/>
              <w:highlight w:val="none"/>
              <w:vertAlign w:val="baseline"/>
            </w:rPr>
            <w:t>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6E85121F">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_Toc3841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第四章 报价文件格式</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_Toc3841 \h </w:instrText>
          </w:r>
          <w:r>
            <w:rPr>
              <w:color w:val="auto"/>
              <w:sz w:val="28"/>
              <w:szCs w:val="28"/>
              <w:highlight w:val="none"/>
              <w:vertAlign w:val="baseline"/>
            </w:rPr>
            <w:fldChar w:fldCharType="separate"/>
          </w:r>
          <w:r>
            <w:rPr>
              <w:color w:val="auto"/>
              <w:sz w:val="28"/>
              <w:szCs w:val="28"/>
              <w:highlight w:val="none"/>
              <w:vertAlign w:val="baseline"/>
            </w:rPr>
            <w:t>9</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2646E0A4">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_Toc8348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第五章 评审办法及原则</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_Toc8348 \h </w:instrText>
          </w:r>
          <w:r>
            <w:rPr>
              <w:color w:val="auto"/>
              <w:sz w:val="28"/>
              <w:szCs w:val="28"/>
              <w:highlight w:val="none"/>
              <w:vertAlign w:val="baseline"/>
            </w:rPr>
            <w:fldChar w:fldCharType="separate"/>
          </w:r>
          <w:r>
            <w:rPr>
              <w:color w:val="auto"/>
              <w:sz w:val="28"/>
              <w:szCs w:val="28"/>
              <w:highlight w:val="none"/>
              <w:vertAlign w:val="baseline"/>
            </w:rPr>
            <w:t>24</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3BF9EC5C">
          <w:pPr>
            <w:pStyle w:val="7"/>
            <w:tabs>
              <w:tab w:val="right" w:leader="dot" w:pos="8844"/>
            </w:tabs>
            <w:spacing w:line="360" w:lineRule="auto"/>
            <w:rPr>
              <w:color w:val="auto"/>
              <w:sz w:val="28"/>
              <w:szCs w:val="28"/>
              <w:highlight w:val="none"/>
              <w:vertAlign w:val="baseline"/>
            </w:rPr>
          </w:pPr>
          <w:r>
            <w:rPr>
              <w:rFonts w:hint="eastAsia" w:ascii="仿宋" w:hAnsi="仿宋" w:eastAsia="仿宋" w:cs="宋体"/>
              <w:color w:val="auto"/>
              <w:sz w:val="28"/>
              <w:szCs w:val="28"/>
              <w:highlight w:val="none"/>
              <w:vertAlign w:val="baseline"/>
            </w:rPr>
            <w:fldChar w:fldCharType="begin"/>
          </w:r>
          <w:r>
            <w:rPr>
              <w:rFonts w:hint="eastAsia" w:ascii="仿宋" w:hAnsi="仿宋" w:eastAsia="仿宋" w:cs="宋体"/>
              <w:color w:val="auto"/>
              <w:sz w:val="28"/>
              <w:szCs w:val="28"/>
              <w:highlight w:val="none"/>
              <w:vertAlign w:val="baseline"/>
            </w:rPr>
            <w:instrText xml:space="preserve"> HYPERLINK \l _Toc4072 </w:instrText>
          </w:r>
          <w:r>
            <w:rPr>
              <w:rFonts w:hint="eastAsia" w:ascii="仿宋" w:hAnsi="仿宋" w:eastAsia="仿宋" w:cs="宋体"/>
              <w:color w:val="auto"/>
              <w:sz w:val="28"/>
              <w:szCs w:val="28"/>
              <w:highlight w:val="none"/>
              <w:vertAlign w:val="baseline"/>
            </w:rPr>
            <w:fldChar w:fldCharType="separate"/>
          </w:r>
          <w:r>
            <w:rPr>
              <w:rFonts w:hint="eastAsia" w:ascii="仿宋" w:hAnsi="仿宋" w:eastAsia="仿宋" w:cs="宋体"/>
              <w:bCs/>
              <w:color w:val="auto"/>
              <w:sz w:val="28"/>
              <w:szCs w:val="28"/>
              <w:highlight w:val="none"/>
              <w:vertAlign w:val="baseline"/>
              <w:lang w:val="en-US" w:eastAsia="zh-CN"/>
            </w:rPr>
            <w:t>第六章 协议签订</w:t>
          </w:r>
          <w:r>
            <w:rPr>
              <w:color w:val="auto"/>
              <w:sz w:val="28"/>
              <w:szCs w:val="28"/>
              <w:highlight w:val="none"/>
              <w:vertAlign w:val="baseline"/>
            </w:rPr>
            <w:tab/>
          </w:r>
          <w:r>
            <w:rPr>
              <w:color w:val="auto"/>
              <w:sz w:val="28"/>
              <w:szCs w:val="28"/>
              <w:highlight w:val="none"/>
              <w:vertAlign w:val="baseline"/>
            </w:rPr>
            <w:fldChar w:fldCharType="begin"/>
          </w:r>
          <w:r>
            <w:rPr>
              <w:color w:val="auto"/>
              <w:sz w:val="28"/>
              <w:szCs w:val="28"/>
              <w:highlight w:val="none"/>
              <w:vertAlign w:val="baseline"/>
            </w:rPr>
            <w:instrText xml:space="preserve"> PAGEREF _Toc4072 \h </w:instrText>
          </w:r>
          <w:r>
            <w:rPr>
              <w:color w:val="auto"/>
              <w:sz w:val="28"/>
              <w:szCs w:val="28"/>
              <w:highlight w:val="none"/>
              <w:vertAlign w:val="baseline"/>
            </w:rPr>
            <w:fldChar w:fldCharType="separate"/>
          </w:r>
          <w:r>
            <w:rPr>
              <w:color w:val="auto"/>
              <w:sz w:val="28"/>
              <w:szCs w:val="28"/>
              <w:highlight w:val="none"/>
              <w:vertAlign w:val="baseline"/>
            </w:rPr>
            <w:t>26</w:t>
          </w:r>
          <w:r>
            <w:rPr>
              <w:color w:val="auto"/>
              <w:sz w:val="28"/>
              <w:szCs w:val="28"/>
              <w:highlight w:val="none"/>
              <w:vertAlign w:val="baseline"/>
            </w:rPr>
            <w:fldChar w:fldCharType="end"/>
          </w:r>
          <w:r>
            <w:rPr>
              <w:rFonts w:hint="eastAsia" w:ascii="仿宋" w:hAnsi="仿宋" w:eastAsia="仿宋" w:cs="宋体"/>
              <w:color w:val="auto"/>
              <w:sz w:val="28"/>
              <w:szCs w:val="28"/>
              <w:highlight w:val="none"/>
              <w:vertAlign w:val="baseline"/>
            </w:rPr>
            <w:fldChar w:fldCharType="end"/>
          </w:r>
        </w:p>
        <w:p w14:paraId="2597C494">
          <w:pPr>
            <w:pStyle w:val="2"/>
            <w:spacing w:line="360" w:lineRule="auto"/>
            <w:jc w:val="both"/>
            <w:rPr>
              <w:rFonts w:hint="eastAsia" w:ascii="仿宋" w:hAnsi="仿宋" w:eastAsia="仿宋" w:cs="宋体"/>
              <w:bCs/>
              <w:color w:val="auto"/>
              <w:kern w:val="44"/>
              <w:sz w:val="30"/>
              <w:szCs w:val="32"/>
              <w:highlight w:val="none"/>
              <w:vertAlign w:val="baseline"/>
              <w:lang w:val="en-US" w:eastAsia="zh-CN" w:bidi="ar-SA"/>
            </w:rPr>
            <w:sectPr>
              <w:footerReference r:id="rId6" w:type="first"/>
              <w:footerReference r:id="rId5" w:type="default"/>
              <w:pgSz w:w="11906" w:h="16838"/>
              <w:pgMar w:top="2098" w:right="1474" w:bottom="1985" w:left="1588" w:header="851" w:footer="992" w:gutter="0"/>
              <w:pgNumType w:fmt="decimal"/>
              <w:cols w:space="720" w:num="1"/>
              <w:titlePg/>
              <w:docGrid w:linePitch="326" w:charSpace="-4301"/>
            </w:sectPr>
          </w:pPr>
          <w:r>
            <w:rPr>
              <w:rFonts w:hint="eastAsia" w:ascii="仿宋" w:hAnsi="仿宋" w:eastAsia="仿宋" w:cs="宋体"/>
              <w:color w:val="auto"/>
              <w:sz w:val="28"/>
              <w:szCs w:val="28"/>
              <w:highlight w:val="none"/>
              <w:vertAlign w:val="baseline"/>
            </w:rPr>
            <w:fldChar w:fldCharType="end"/>
          </w:r>
        </w:p>
      </w:sdtContent>
    </w:sdt>
    <w:p w14:paraId="0A7F3196">
      <w:pPr>
        <w:pStyle w:val="2"/>
        <w:rPr>
          <w:rFonts w:hint="eastAsia" w:ascii="仿宋" w:hAnsi="仿宋" w:eastAsia="仿宋" w:cs="宋体"/>
          <w:color w:val="auto"/>
          <w:sz w:val="32"/>
          <w:szCs w:val="32"/>
          <w:highlight w:val="none"/>
          <w:lang w:eastAsia="zh-CN"/>
        </w:rPr>
      </w:pPr>
      <w:bookmarkStart w:id="1" w:name="_Toc11602"/>
      <w:bookmarkStart w:id="2" w:name="_Toc8298"/>
      <w:r>
        <w:rPr>
          <w:rFonts w:hint="eastAsia" w:ascii="仿宋" w:hAnsi="仿宋" w:eastAsia="仿宋" w:cs="宋体"/>
          <w:color w:val="auto"/>
          <w:sz w:val="32"/>
          <w:szCs w:val="32"/>
          <w:highlight w:val="none"/>
        </w:rPr>
        <w:t xml:space="preserve">第一章  </w:t>
      </w:r>
      <w:r>
        <w:rPr>
          <w:rFonts w:hint="eastAsia" w:ascii="仿宋" w:hAnsi="仿宋" w:eastAsia="仿宋" w:cs="宋体"/>
          <w:color w:val="auto"/>
          <w:sz w:val="32"/>
          <w:szCs w:val="32"/>
          <w:highlight w:val="none"/>
          <w:lang w:val="en-US" w:eastAsia="zh-CN"/>
        </w:rPr>
        <w:t>询价</w:t>
      </w:r>
      <w:r>
        <w:rPr>
          <w:rFonts w:hint="eastAsia" w:ascii="仿宋" w:hAnsi="仿宋" w:eastAsia="仿宋" w:cs="宋体"/>
          <w:color w:val="auto"/>
          <w:sz w:val="32"/>
          <w:szCs w:val="32"/>
          <w:highlight w:val="none"/>
          <w:lang w:eastAsia="zh-CN"/>
        </w:rPr>
        <w:t>采购邀请函</w:t>
      </w:r>
      <w:bookmarkEnd w:id="0"/>
      <w:bookmarkEnd w:id="1"/>
      <w:bookmarkEnd w:id="2"/>
    </w:p>
    <w:p w14:paraId="3026735D">
      <w:pPr>
        <w:spacing w:line="360" w:lineRule="auto"/>
        <w:ind w:firstLine="480"/>
        <w:rPr>
          <w:rFonts w:hint="eastAsia" w:ascii="仿宋" w:hAnsi="仿宋" w:eastAsia="仿宋" w:cs="宋体"/>
          <w:color w:val="auto"/>
          <w:sz w:val="24"/>
          <w:szCs w:val="24"/>
          <w:highlight w:val="none"/>
          <w:u w:val="single"/>
          <w:vertAlign w:val="baseline"/>
        </w:rPr>
      </w:pPr>
    </w:p>
    <w:p w14:paraId="67DB2EE6">
      <w:pPr>
        <w:keepNext w:val="0"/>
        <w:keepLines w:val="0"/>
        <w:pageBreakBefore w:val="0"/>
        <w:kinsoku/>
        <w:wordWrap/>
        <w:overflowPunct/>
        <w:topLinePunct w:val="0"/>
        <w:bidi w:val="0"/>
        <w:snapToGrid/>
        <w:spacing w:line="360" w:lineRule="auto"/>
        <w:ind w:left="0" w:leftChars="0" w:right="0" w:rightChars="0" w:firstLine="480" w:firstLineChars="200"/>
        <w:textAlignment w:val="auto"/>
        <w:rPr>
          <w:rFonts w:hint="eastAsia" w:ascii="仿宋" w:hAnsi="仿宋" w:eastAsia="仿宋" w:cs="宋体"/>
          <w:color w:val="auto"/>
          <w:kern w:val="0"/>
          <w:sz w:val="24"/>
          <w:szCs w:val="24"/>
          <w:highlight w:val="none"/>
          <w:vertAlign w:val="baseline"/>
        </w:rPr>
      </w:pPr>
      <w:r>
        <w:rPr>
          <w:rFonts w:hint="eastAsia" w:ascii="仿宋" w:hAnsi="仿宋" w:eastAsia="仿宋" w:cs="宋体"/>
          <w:color w:val="auto"/>
          <w:kern w:val="0"/>
          <w:sz w:val="24"/>
          <w:szCs w:val="24"/>
          <w:highlight w:val="none"/>
          <w:vertAlign w:val="baseline"/>
        </w:rPr>
        <w:t>根据《青岛市妇幼保健计划生育服务中心招标采购管理办法》</w:t>
      </w:r>
      <w:r>
        <w:rPr>
          <w:rFonts w:hint="eastAsia" w:ascii="仿宋" w:hAnsi="仿宋" w:eastAsia="仿宋" w:cs="宋体"/>
          <w:color w:val="auto"/>
          <w:kern w:val="0"/>
          <w:sz w:val="24"/>
          <w:szCs w:val="24"/>
          <w:highlight w:val="none"/>
          <w:vertAlign w:val="baseline"/>
          <w:lang w:val="en-US" w:eastAsia="zh-CN"/>
        </w:rPr>
        <w:t>等相关制度</w:t>
      </w:r>
      <w:r>
        <w:rPr>
          <w:rFonts w:hint="eastAsia" w:ascii="仿宋" w:hAnsi="仿宋" w:eastAsia="仿宋" w:cs="宋体"/>
          <w:color w:val="auto"/>
          <w:kern w:val="0"/>
          <w:sz w:val="24"/>
          <w:szCs w:val="24"/>
          <w:highlight w:val="none"/>
          <w:vertAlign w:val="baseline"/>
        </w:rPr>
        <w:t>为其所需的</w:t>
      </w:r>
      <w:r>
        <w:rPr>
          <w:rFonts w:hint="eastAsia" w:ascii="仿宋" w:hAnsi="仿宋" w:eastAsia="仿宋" w:cs="宋体"/>
          <w:color w:val="auto"/>
          <w:kern w:val="0"/>
          <w:sz w:val="24"/>
          <w:szCs w:val="24"/>
          <w:highlight w:val="none"/>
          <w:u w:val="single"/>
          <w:vertAlign w:val="baseline"/>
          <w:lang w:val="en-US" w:eastAsia="zh-CN"/>
        </w:rPr>
        <w:t>青岛市妇幼保健计划生育服务中心2026年第二批妇幼保健中医适宜技术视频制作采购项目</w:t>
      </w:r>
      <w:r>
        <w:rPr>
          <w:rFonts w:hint="eastAsia" w:ascii="仿宋" w:hAnsi="仿宋" w:eastAsia="仿宋" w:cs="宋体"/>
          <w:color w:val="auto"/>
          <w:kern w:val="0"/>
          <w:sz w:val="24"/>
          <w:szCs w:val="24"/>
          <w:highlight w:val="none"/>
          <w:vertAlign w:val="baseline"/>
        </w:rPr>
        <w:t>以</w:t>
      </w:r>
      <w:r>
        <w:rPr>
          <w:rFonts w:hint="eastAsia" w:ascii="仿宋" w:hAnsi="仿宋" w:eastAsia="仿宋" w:cs="宋体"/>
          <w:color w:val="auto"/>
          <w:kern w:val="0"/>
          <w:sz w:val="24"/>
          <w:szCs w:val="24"/>
          <w:highlight w:val="none"/>
          <w:vertAlign w:val="baseline"/>
          <w:lang w:val="en-US" w:eastAsia="zh-CN"/>
        </w:rPr>
        <w:t>询价</w:t>
      </w:r>
      <w:r>
        <w:rPr>
          <w:rFonts w:hint="eastAsia" w:ascii="仿宋" w:hAnsi="仿宋" w:eastAsia="仿宋" w:cs="宋体"/>
          <w:color w:val="auto"/>
          <w:kern w:val="0"/>
          <w:sz w:val="24"/>
          <w:szCs w:val="24"/>
          <w:highlight w:val="none"/>
          <w:vertAlign w:val="baseline"/>
        </w:rPr>
        <w:t>采购方式组织</w:t>
      </w:r>
      <w:r>
        <w:rPr>
          <w:rFonts w:hint="eastAsia" w:ascii="仿宋" w:hAnsi="仿宋" w:eastAsia="仿宋" w:cs="宋体"/>
          <w:color w:val="auto"/>
          <w:kern w:val="0"/>
          <w:sz w:val="24"/>
          <w:szCs w:val="24"/>
          <w:highlight w:val="none"/>
          <w:vertAlign w:val="baseline"/>
          <w:lang w:val="en-US" w:eastAsia="zh-CN"/>
        </w:rPr>
        <w:t>采购</w:t>
      </w:r>
      <w:r>
        <w:rPr>
          <w:rFonts w:hint="eastAsia" w:ascii="仿宋" w:hAnsi="仿宋" w:eastAsia="仿宋" w:cs="宋体"/>
          <w:color w:val="auto"/>
          <w:kern w:val="0"/>
          <w:sz w:val="24"/>
          <w:szCs w:val="24"/>
          <w:highlight w:val="none"/>
          <w:vertAlign w:val="baseline"/>
        </w:rPr>
        <w:t>活动，特邀请</w:t>
      </w:r>
      <w:r>
        <w:rPr>
          <w:rFonts w:hint="eastAsia" w:ascii="仿宋" w:hAnsi="仿宋" w:eastAsia="仿宋" w:cs="宋体"/>
          <w:color w:val="auto"/>
          <w:kern w:val="0"/>
          <w:sz w:val="24"/>
          <w:szCs w:val="24"/>
          <w:highlight w:val="none"/>
          <w:vertAlign w:val="baseline"/>
          <w:lang w:val="en-US" w:eastAsia="zh-CN"/>
        </w:rPr>
        <w:t>有相应资质和具有相应供货能力的供应商根据询价文件要求参加本次采购活动，并提供满足要求的货物</w:t>
      </w:r>
      <w:r>
        <w:rPr>
          <w:rFonts w:hint="eastAsia" w:ascii="仿宋" w:hAnsi="仿宋" w:eastAsia="仿宋" w:cs="宋体"/>
          <w:color w:val="auto"/>
          <w:kern w:val="0"/>
          <w:sz w:val="24"/>
          <w:szCs w:val="24"/>
          <w:highlight w:val="none"/>
          <w:vertAlign w:val="baseline"/>
        </w:rPr>
        <w:t>。</w:t>
      </w:r>
    </w:p>
    <w:p w14:paraId="752F574C">
      <w:pPr>
        <w:keepNext w:val="0"/>
        <w:keepLines w:val="0"/>
        <w:pageBreakBefore w:val="0"/>
        <w:kinsoku/>
        <w:wordWrap/>
        <w:overflowPunct/>
        <w:topLinePunct w:val="0"/>
        <w:bidi w:val="0"/>
        <w:snapToGrid/>
        <w:spacing w:line="360" w:lineRule="auto"/>
        <w:ind w:left="0" w:leftChars="0" w:right="0" w:rightChars="0" w:firstLine="480" w:firstLineChars="200"/>
        <w:textAlignment w:val="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lang w:eastAsia="zh-CN"/>
        </w:rPr>
        <w:t>1.</w:t>
      </w:r>
      <w:r>
        <w:rPr>
          <w:rFonts w:hint="eastAsia" w:ascii="仿宋" w:hAnsi="仿宋" w:eastAsia="仿宋" w:cs="宋体"/>
          <w:color w:val="auto"/>
          <w:sz w:val="24"/>
          <w:szCs w:val="24"/>
          <w:highlight w:val="none"/>
          <w:vertAlign w:val="baseline"/>
        </w:rPr>
        <w:t>项目名称：青岛市妇幼保健计划生育服务中心2026年第二批妇幼保健中医适宜技术视频制作采购项目</w:t>
      </w:r>
    </w:p>
    <w:p w14:paraId="48860496">
      <w:pPr>
        <w:keepNext w:val="0"/>
        <w:keepLines w:val="0"/>
        <w:pageBreakBefore w:val="0"/>
        <w:kinsoku/>
        <w:wordWrap/>
        <w:overflowPunct/>
        <w:topLinePunct w:val="0"/>
        <w:bidi w:val="0"/>
        <w:snapToGrid/>
        <w:spacing w:line="360" w:lineRule="auto"/>
        <w:ind w:left="0" w:leftChars="0" w:right="0" w:rightChars="0" w:firstLine="480" w:firstLineChars="200"/>
        <w:textAlignment w:val="auto"/>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eastAsia="zh-CN"/>
        </w:rPr>
        <w:t>2.</w:t>
      </w:r>
      <w:r>
        <w:rPr>
          <w:rFonts w:hint="eastAsia" w:ascii="仿宋" w:hAnsi="仿宋" w:eastAsia="仿宋" w:cs="宋体"/>
          <w:color w:val="auto"/>
          <w:sz w:val="24"/>
          <w:szCs w:val="24"/>
          <w:highlight w:val="none"/>
          <w:vertAlign w:val="baseline"/>
        </w:rPr>
        <w:t>项目编号：FBCG202</w:t>
      </w:r>
      <w:r>
        <w:rPr>
          <w:rFonts w:hint="eastAsia" w:ascii="仿宋" w:hAnsi="仿宋" w:eastAsia="仿宋" w:cs="宋体"/>
          <w:color w:val="auto"/>
          <w:sz w:val="24"/>
          <w:szCs w:val="24"/>
          <w:highlight w:val="none"/>
          <w:vertAlign w:val="baseline"/>
          <w:lang w:val="en-US" w:eastAsia="zh-CN"/>
        </w:rPr>
        <w:t>6</w:t>
      </w:r>
      <w:r>
        <w:rPr>
          <w:rFonts w:hint="eastAsia" w:ascii="仿宋" w:hAnsi="仿宋" w:eastAsia="仿宋" w:cs="宋体"/>
          <w:color w:val="auto"/>
          <w:sz w:val="24"/>
          <w:szCs w:val="24"/>
          <w:highlight w:val="none"/>
          <w:vertAlign w:val="baseline"/>
        </w:rPr>
        <w:t>0</w:t>
      </w:r>
      <w:r>
        <w:rPr>
          <w:rFonts w:hint="eastAsia" w:ascii="仿宋" w:hAnsi="仿宋" w:eastAsia="仿宋" w:cs="宋体"/>
          <w:color w:val="auto"/>
          <w:sz w:val="24"/>
          <w:szCs w:val="24"/>
          <w:highlight w:val="none"/>
          <w:vertAlign w:val="baseline"/>
          <w:lang w:val="en-US" w:eastAsia="zh-CN"/>
        </w:rPr>
        <w:t>6</w:t>
      </w:r>
    </w:p>
    <w:p w14:paraId="4AFF9E91">
      <w:pPr>
        <w:keepNext w:val="0"/>
        <w:keepLines w:val="0"/>
        <w:pageBreakBefore w:val="0"/>
        <w:kinsoku/>
        <w:wordWrap/>
        <w:overflowPunct/>
        <w:topLinePunct w:val="0"/>
        <w:bidi w:val="0"/>
        <w:snapToGrid/>
        <w:spacing w:line="360" w:lineRule="auto"/>
        <w:ind w:left="0" w:leftChars="0" w:right="0" w:rightChars="0" w:firstLine="480" w:firstLineChars="200"/>
        <w:textAlignment w:val="auto"/>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eastAsia="zh-CN"/>
        </w:rPr>
        <w:t>3.</w:t>
      </w:r>
      <w:r>
        <w:rPr>
          <w:rFonts w:hint="eastAsia" w:ascii="仿宋" w:hAnsi="仿宋" w:eastAsia="仿宋" w:cs="宋体"/>
          <w:color w:val="auto"/>
          <w:sz w:val="24"/>
          <w:szCs w:val="24"/>
          <w:highlight w:val="none"/>
          <w:vertAlign w:val="baseline"/>
        </w:rPr>
        <w:t>项目内容：</w:t>
      </w:r>
      <w:r>
        <w:rPr>
          <w:rFonts w:hint="eastAsia" w:ascii="仿宋" w:hAnsi="仿宋" w:eastAsia="仿宋" w:cs="宋体"/>
          <w:color w:val="auto"/>
          <w:sz w:val="24"/>
          <w:szCs w:val="24"/>
          <w:highlight w:val="none"/>
          <w:vertAlign w:val="baseline"/>
          <w:lang w:val="en-US" w:eastAsia="zh-CN"/>
        </w:rPr>
        <w:t>详见采购文件</w:t>
      </w:r>
    </w:p>
    <w:p w14:paraId="5467B449">
      <w:pPr>
        <w:keepNext w:val="0"/>
        <w:keepLines w:val="0"/>
        <w:pageBreakBefore w:val="0"/>
        <w:kinsoku/>
        <w:wordWrap/>
        <w:overflowPunct/>
        <w:topLinePunct w:val="0"/>
        <w:bidi w:val="0"/>
        <w:snapToGrid/>
        <w:spacing w:line="360" w:lineRule="auto"/>
        <w:ind w:left="0" w:leftChars="0" w:right="0" w:rightChars="0" w:firstLine="480" w:firstLineChars="200"/>
        <w:textAlignment w:val="auto"/>
        <w:rPr>
          <w:rFonts w:hint="default" w:ascii="仿宋" w:hAnsi="仿宋" w:eastAsia="仿宋" w:cs="宋体"/>
          <w:color w:val="auto"/>
          <w:sz w:val="24"/>
          <w:szCs w:val="24"/>
          <w:highlight w:val="none"/>
          <w:vertAlign w:val="baseline"/>
          <w:lang w:val="en-US"/>
        </w:rPr>
      </w:pPr>
      <w:r>
        <w:rPr>
          <w:rFonts w:hint="eastAsia" w:ascii="仿宋" w:hAnsi="仿宋" w:eastAsia="仿宋" w:cs="宋体"/>
          <w:color w:val="auto"/>
          <w:sz w:val="24"/>
          <w:szCs w:val="24"/>
          <w:highlight w:val="none"/>
          <w:vertAlign w:val="baseline"/>
          <w:lang w:eastAsia="zh-CN"/>
        </w:rPr>
        <w:t>4.</w:t>
      </w:r>
      <w:r>
        <w:rPr>
          <w:rFonts w:hint="eastAsia" w:ascii="仿宋" w:hAnsi="仿宋" w:eastAsia="仿宋" w:cs="宋体"/>
          <w:color w:val="auto"/>
          <w:sz w:val="24"/>
          <w:szCs w:val="24"/>
          <w:highlight w:val="none"/>
          <w:vertAlign w:val="baseline"/>
        </w:rPr>
        <w:t>采购预算：</w:t>
      </w:r>
      <w:r>
        <w:rPr>
          <w:rFonts w:hint="eastAsia" w:ascii="仿宋" w:hAnsi="仿宋" w:eastAsia="仿宋" w:cs="宋体"/>
          <w:color w:val="auto"/>
          <w:sz w:val="24"/>
          <w:szCs w:val="24"/>
          <w:highlight w:val="none"/>
          <w:vertAlign w:val="baseline"/>
          <w:lang w:val="en-US" w:eastAsia="zh-CN"/>
        </w:rPr>
        <w:t>详见采购文件</w:t>
      </w:r>
    </w:p>
    <w:p w14:paraId="2C0929F0">
      <w:pPr>
        <w:keepNext w:val="0"/>
        <w:keepLines w:val="0"/>
        <w:pageBreakBefore w:val="0"/>
        <w:kinsoku/>
        <w:wordWrap/>
        <w:overflowPunct/>
        <w:topLinePunct w:val="0"/>
        <w:bidi w:val="0"/>
        <w:snapToGrid/>
        <w:spacing w:line="360" w:lineRule="auto"/>
        <w:ind w:left="0" w:leftChars="0" w:right="0" w:rightChars="0" w:firstLine="480" w:firstLineChars="200"/>
        <w:textAlignment w:val="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lang w:eastAsia="zh-CN"/>
        </w:rPr>
        <w:t>5.</w:t>
      </w:r>
      <w:r>
        <w:rPr>
          <w:rFonts w:hint="eastAsia" w:ascii="仿宋" w:hAnsi="仿宋" w:eastAsia="仿宋" w:cs="宋体"/>
          <w:color w:val="auto"/>
          <w:sz w:val="24"/>
          <w:szCs w:val="24"/>
          <w:highlight w:val="none"/>
          <w:vertAlign w:val="baseline"/>
        </w:rPr>
        <w:t>供应商资格要求：</w:t>
      </w:r>
    </w:p>
    <w:p w14:paraId="00CB8068">
      <w:pPr>
        <w:keepNext w:val="0"/>
        <w:keepLines w:val="0"/>
        <w:pageBreakBefore w:val="0"/>
        <w:kinsoku/>
        <w:wordWrap/>
        <w:overflowPunct/>
        <w:topLinePunct w:val="0"/>
        <w:autoSpaceDE w:val="0"/>
        <w:autoSpaceDN w:val="0"/>
        <w:bidi w:val="0"/>
        <w:adjustRightInd w:val="0"/>
        <w:snapToGrid/>
        <w:spacing w:line="360" w:lineRule="auto"/>
        <w:ind w:left="0" w:leftChars="0" w:right="0" w:rightChars="0" w:firstLine="480" w:firstLineChars="200"/>
        <w:jc w:val="left"/>
        <w:textAlignment w:val="auto"/>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5.1</w:t>
      </w:r>
      <w:r>
        <w:rPr>
          <w:rFonts w:hint="eastAsia" w:ascii="仿宋" w:hAnsi="仿宋" w:eastAsia="仿宋" w:cs="宋体"/>
          <w:color w:val="auto"/>
          <w:kern w:val="0"/>
          <w:sz w:val="24"/>
          <w:szCs w:val="24"/>
          <w:highlight w:val="none"/>
          <w:vertAlign w:val="baseline"/>
          <w:lang w:val="en-US" w:eastAsia="zh-CN"/>
        </w:rPr>
        <w:t xml:space="preserve"> </w:t>
      </w:r>
      <w:r>
        <w:rPr>
          <w:rFonts w:hint="eastAsia" w:ascii="仿宋" w:hAnsi="仿宋" w:eastAsia="仿宋" w:cs="宋体"/>
          <w:color w:val="auto"/>
          <w:kern w:val="0"/>
          <w:sz w:val="24"/>
          <w:szCs w:val="24"/>
          <w:highlight w:val="none"/>
          <w:vertAlign w:val="baseline"/>
        </w:rPr>
        <w:t>满足《中华人民共和国政府采购法》第二十二条规定。</w:t>
      </w:r>
    </w:p>
    <w:p w14:paraId="33068FB0">
      <w:pPr>
        <w:keepNext w:val="0"/>
        <w:keepLines w:val="0"/>
        <w:pageBreakBefore w:val="0"/>
        <w:kinsoku/>
        <w:wordWrap/>
        <w:overflowPunct/>
        <w:topLinePunct w:val="0"/>
        <w:autoSpaceDE w:val="0"/>
        <w:autoSpaceDN w:val="0"/>
        <w:bidi w:val="0"/>
        <w:adjustRightInd w:val="0"/>
        <w:snapToGrid/>
        <w:spacing w:line="360" w:lineRule="auto"/>
        <w:ind w:left="0" w:leftChars="0" w:right="0" w:rightChars="0" w:firstLine="480" w:firstLineChars="200"/>
        <w:jc w:val="left"/>
        <w:textAlignment w:val="auto"/>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5.1.1 具有独立承担民事责任的能力；</w:t>
      </w:r>
    </w:p>
    <w:p w14:paraId="376F6980">
      <w:pPr>
        <w:keepNext w:val="0"/>
        <w:keepLines w:val="0"/>
        <w:pageBreakBefore w:val="0"/>
        <w:kinsoku/>
        <w:wordWrap/>
        <w:overflowPunct/>
        <w:topLinePunct w:val="0"/>
        <w:autoSpaceDE w:val="0"/>
        <w:autoSpaceDN w:val="0"/>
        <w:bidi w:val="0"/>
        <w:adjustRightInd w:val="0"/>
        <w:snapToGrid/>
        <w:spacing w:line="360" w:lineRule="auto"/>
        <w:ind w:left="0" w:leftChars="0" w:right="0" w:rightChars="0" w:firstLine="480" w:firstLineChars="200"/>
        <w:jc w:val="left"/>
        <w:textAlignment w:val="auto"/>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5.1.2 具有良好的商业信誉和健全的财务会计制度；</w:t>
      </w:r>
    </w:p>
    <w:p w14:paraId="248069DB">
      <w:pPr>
        <w:keepNext w:val="0"/>
        <w:keepLines w:val="0"/>
        <w:pageBreakBefore w:val="0"/>
        <w:kinsoku/>
        <w:wordWrap/>
        <w:overflowPunct/>
        <w:topLinePunct w:val="0"/>
        <w:autoSpaceDE w:val="0"/>
        <w:autoSpaceDN w:val="0"/>
        <w:bidi w:val="0"/>
        <w:adjustRightInd w:val="0"/>
        <w:snapToGrid/>
        <w:spacing w:line="360" w:lineRule="auto"/>
        <w:ind w:left="0" w:leftChars="0" w:right="0" w:rightChars="0" w:firstLine="480" w:firstLineChars="200"/>
        <w:jc w:val="left"/>
        <w:textAlignment w:val="auto"/>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5.1.3 具有履行合同所必需的设备和专业技术能力；</w:t>
      </w:r>
    </w:p>
    <w:p w14:paraId="504A7738">
      <w:pPr>
        <w:keepNext w:val="0"/>
        <w:keepLines w:val="0"/>
        <w:pageBreakBefore w:val="0"/>
        <w:kinsoku/>
        <w:wordWrap/>
        <w:overflowPunct/>
        <w:topLinePunct w:val="0"/>
        <w:autoSpaceDE w:val="0"/>
        <w:autoSpaceDN w:val="0"/>
        <w:bidi w:val="0"/>
        <w:adjustRightInd w:val="0"/>
        <w:snapToGrid/>
        <w:spacing w:line="360" w:lineRule="auto"/>
        <w:ind w:left="0" w:leftChars="0" w:right="0" w:rightChars="0" w:firstLine="480" w:firstLineChars="200"/>
        <w:jc w:val="left"/>
        <w:textAlignment w:val="auto"/>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5.1.4 有依法缴纳税收和社会保障资金的良好记录；</w:t>
      </w:r>
    </w:p>
    <w:p w14:paraId="71AE9CE6">
      <w:pPr>
        <w:keepNext w:val="0"/>
        <w:keepLines w:val="0"/>
        <w:pageBreakBefore w:val="0"/>
        <w:kinsoku/>
        <w:wordWrap/>
        <w:overflowPunct/>
        <w:topLinePunct w:val="0"/>
        <w:autoSpaceDE w:val="0"/>
        <w:autoSpaceDN w:val="0"/>
        <w:bidi w:val="0"/>
        <w:adjustRightInd w:val="0"/>
        <w:snapToGrid/>
        <w:spacing w:line="360" w:lineRule="auto"/>
        <w:ind w:left="0" w:leftChars="0" w:right="0" w:rightChars="0" w:firstLine="480" w:firstLineChars="200"/>
        <w:jc w:val="left"/>
        <w:textAlignment w:val="auto"/>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5.1.5 参加本次采购活动前三年内，在经营活动中没有重大违法记录；</w:t>
      </w:r>
    </w:p>
    <w:p w14:paraId="66DE067B">
      <w:pPr>
        <w:keepNext w:val="0"/>
        <w:keepLines w:val="0"/>
        <w:pageBreakBefore w:val="0"/>
        <w:kinsoku/>
        <w:wordWrap/>
        <w:overflowPunct/>
        <w:topLinePunct w:val="0"/>
        <w:autoSpaceDE w:val="0"/>
        <w:autoSpaceDN w:val="0"/>
        <w:bidi w:val="0"/>
        <w:adjustRightInd w:val="0"/>
        <w:snapToGrid/>
        <w:spacing w:line="360" w:lineRule="auto"/>
        <w:ind w:left="0" w:leftChars="0" w:right="0" w:rightChars="0" w:firstLine="480" w:firstLineChars="200"/>
        <w:jc w:val="left"/>
        <w:textAlignment w:val="auto"/>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5.1.6 法律、行政法规规定的其他条件。</w:t>
      </w:r>
    </w:p>
    <w:p w14:paraId="31F5ED30">
      <w:pPr>
        <w:keepNext w:val="0"/>
        <w:keepLines w:val="0"/>
        <w:pageBreakBefore w:val="0"/>
        <w:kinsoku/>
        <w:wordWrap/>
        <w:overflowPunct/>
        <w:topLinePunct w:val="0"/>
        <w:autoSpaceDE w:val="0"/>
        <w:autoSpaceDN w:val="0"/>
        <w:bidi w:val="0"/>
        <w:adjustRightInd w:val="0"/>
        <w:snapToGrid/>
        <w:spacing w:line="360" w:lineRule="auto"/>
        <w:ind w:left="0" w:leftChars="0" w:right="0" w:rightChars="0" w:firstLine="480" w:firstLineChars="200"/>
        <w:jc w:val="left"/>
        <w:textAlignment w:val="auto"/>
        <w:rPr>
          <w:rFonts w:hint="eastAsia" w:ascii="仿宋" w:hAnsi="仿宋" w:eastAsia="仿宋" w:cs="宋体"/>
          <w:color w:val="auto"/>
          <w:kern w:val="0"/>
          <w:sz w:val="24"/>
          <w:szCs w:val="24"/>
          <w:highlight w:val="none"/>
          <w:vertAlign w:val="baseline"/>
        </w:rPr>
      </w:pPr>
      <w:r>
        <w:rPr>
          <w:rFonts w:ascii="仿宋" w:hAnsi="仿宋" w:eastAsia="仿宋" w:cs="宋体"/>
          <w:color w:val="auto"/>
          <w:kern w:val="0"/>
          <w:sz w:val="24"/>
          <w:szCs w:val="24"/>
          <w:highlight w:val="none"/>
          <w:vertAlign w:val="baseline"/>
        </w:rPr>
        <w:t>5.</w:t>
      </w:r>
      <w:r>
        <w:rPr>
          <w:rFonts w:hint="eastAsia" w:ascii="仿宋" w:hAnsi="仿宋" w:eastAsia="仿宋" w:cs="宋体"/>
          <w:color w:val="auto"/>
          <w:kern w:val="0"/>
          <w:sz w:val="24"/>
          <w:szCs w:val="24"/>
          <w:highlight w:val="none"/>
          <w:vertAlign w:val="baseline"/>
          <w:lang w:val="en-US" w:eastAsia="zh-CN"/>
        </w:rPr>
        <w:t xml:space="preserve">2 </w:t>
      </w:r>
      <w:r>
        <w:rPr>
          <w:rFonts w:hint="eastAsia" w:ascii="仿宋" w:hAnsi="仿宋" w:eastAsia="仿宋" w:cs="宋体"/>
          <w:color w:val="auto"/>
          <w:kern w:val="0"/>
          <w:sz w:val="24"/>
          <w:szCs w:val="24"/>
          <w:highlight w:val="none"/>
          <w:vertAlign w:val="baseline"/>
        </w:rPr>
        <w:t>通过“信用中国”网站（www.creditchina.gov.cn）、中国政府采购网（www.ccgp.gov.cn）、“信用山东”网站（redit.shandong.gov.cn）、“信用青岛”网站（www.qingdao.gov.cn/credit）查询，未被列入失信被执行人、重大税收违法案件当事人、政府采购严重违法失信行为记录名单。</w:t>
      </w:r>
    </w:p>
    <w:p w14:paraId="0E3ABBD5">
      <w:pPr>
        <w:keepNext w:val="0"/>
        <w:keepLines w:val="0"/>
        <w:pageBreakBefore w:val="0"/>
        <w:kinsoku/>
        <w:wordWrap/>
        <w:overflowPunct/>
        <w:topLinePunct w:val="0"/>
        <w:autoSpaceDE w:val="0"/>
        <w:autoSpaceDN w:val="0"/>
        <w:bidi w:val="0"/>
        <w:adjustRightInd w:val="0"/>
        <w:snapToGrid/>
        <w:spacing w:line="360" w:lineRule="auto"/>
        <w:ind w:left="0" w:leftChars="0" w:right="0" w:rightChars="0" w:firstLine="480" w:firstLineChars="200"/>
        <w:jc w:val="left"/>
        <w:textAlignment w:val="auto"/>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5.3 单位法定代表人、负责人或实际控制人为同一人或者存在直接控股、管理关系的不同响应人，不得参加同一合同项下的采购活动。</w:t>
      </w:r>
    </w:p>
    <w:p w14:paraId="4344CBA6">
      <w:pPr>
        <w:keepNext w:val="0"/>
        <w:keepLines w:val="0"/>
        <w:pageBreakBefore w:val="0"/>
        <w:kinsoku/>
        <w:wordWrap/>
        <w:overflowPunct/>
        <w:topLinePunct w:val="0"/>
        <w:bidi w:val="0"/>
        <w:snapToGrid/>
        <w:spacing w:line="360" w:lineRule="auto"/>
        <w:ind w:left="0" w:leftChars="0" w:right="0" w:rightChars="0" w:firstLine="480" w:firstLineChars="200"/>
        <w:textAlignment w:val="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eastAsia="zh-CN"/>
        </w:rPr>
        <w:t>6.</w:t>
      </w:r>
      <w:r>
        <w:rPr>
          <w:rFonts w:hint="eastAsia" w:ascii="仿宋" w:hAnsi="仿宋" w:eastAsia="仿宋" w:cs="宋体"/>
          <w:color w:val="auto"/>
          <w:sz w:val="24"/>
          <w:szCs w:val="24"/>
          <w:highlight w:val="none"/>
          <w:vertAlign w:val="baseline"/>
        </w:rPr>
        <w:t>采购文件获取</w:t>
      </w:r>
      <w:r>
        <w:rPr>
          <w:rFonts w:hint="eastAsia" w:ascii="仿宋" w:hAnsi="仿宋" w:eastAsia="仿宋" w:cs="宋体"/>
          <w:color w:val="auto"/>
          <w:sz w:val="24"/>
          <w:szCs w:val="24"/>
          <w:highlight w:val="none"/>
          <w:vertAlign w:val="baseline"/>
          <w:lang w:val="en-US" w:eastAsia="zh-CN"/>
        </w:rPr>
        <w:t>及报名</w:t>
      </w:r>
    </w:p>
    <w:p w14:paraId="68CEA65A">
      <w:pPr>
        <w:keepNext w:val="0"/>
        <w:keepLines w:val="0"/>
        <w:pageBreakBefore w:val="0"/>
        <w:widowControl/>
        <w:kinsoku/>
        <w:wordWrap/>
        <w:overflowPunct/>
        <w:topLinePunct w:val="0"/>
        <w:bidi w:val="0"/>
        <w:snapToGrid/>
        <w:spacing w:line="360" w:lineRule="auto"/>
        <w:ind w:left="0" w:leftChars="0" w:right="0" w:rightChars="0" w:firstLine="480" w:firstLineChars="200"/>
        <w:jc w:val="left"/>
        <w:textAlignment w:val="auto"/>
        <w:rPr>
          <w:rFonts w:hint="eastAsia" w:ascii="仿宋" w:hAnsi="仿宋" w:eastAsia="仿宋" w:cs="宋体"/>
          <w:color w:val="auto"/>
          <w:kern w:val="0"/>
          <w:sz w:val="24"/>
          <w:szCs w:val="24"/>
          <w:highlight w:val="none"/>
          <w:vertAlign w:val="baseline"/>
          <w:lang w:eastAsia="zh-CN"/>
        </w:rPr>
      </w:pPr>
      <w:r>
        <w:rPr>
          <w:rFonts w:hint="eastAsia" w:ascii="仿宋" w:hAnsi="仿宋" w:eastAsia="仿宋" w:cs="宋体"/>
          <w:color w:val="auto"/>
          <w:kern w:val="0"/>
          <w:sz w:val="24"/>
          <w:szCs w:val="24"/>
          <w:highlight w:val="none"/>
          <w:vertAlign w:val="baseline"/>
          <w:lang w:val="en-US" w:eastAsia="zh-CN"/>
        </w:rPr>
        <w:t>6.1 文件获取方式：青岛市妇女儿童医院官网-信息公开-招标采购栏询价公告中附件下载。</w:t>
      </w:r>
    </w:p>
    <w:p w14:paraId="7FF6FC8F">
      <w:pPr>
        <w:keepNext w:val="0"/>
        <w:keepLines w:val="0"/>
        <w:pageBreakBefore w:val="0"/>
        <w:widowControl/>
        <w:kinsoku/>
        <w:wordWrap/>
        <w:overflowPunct/>
        <w:topLinePunct w:val="0"/>
        <w:bidi w:val="0"/>
        <w:snapToGrid/>
        <w:spacing w:line="360" w:lineRule="auto"/>
        <w:ind w:left="0" w:leftChars="0" w:right="0" w:rightChars="0" w:firstLine="480" w:firstLineChars="200"/>
        <w:jc w:val="left"/>
        <w:textAlignment w:val="auto"/>
        <w:rPr>
          <w:rFonts w:hint="default"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6.2 报名</w:t>
      </w:r>
      <w:r>
        <w:rPr>
          <w:rFonts w:hint="eastAsia" w:ascii="仿宋" w:hAnsi="仿宋" w:eastAsia="仿宋" w:cs="宋体"/>
          <w:color w:val="auto"/>
          <w:kern w:val="0"/>
          <w:sz w:val="24"/>
          <w:szCs w:val="24"/>
          <w:highlight w:val="none"/>
          <w:vertAlign w:val="baseline"/>
        </w:rPr>
        <w:t>时间：自</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sz w:val="24"/>
          <w:szCs w:val="24"/>
          <w:highlight w:val="none"/>
          <w:vertAlign w:val="baseline"/>
          <w:lang w:val="en-US" w:eastAsia="zh-CN"/>
        </w:rPr>
        <w:t>8</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kern w:val="0"/>
          <w:sz w:val="24"/>
          <w:szCs w:val="24"/>
          <w:highlight w:val="none"/>
          <w:vertAlign w:val="baseline"/>
          <w:lang w:val="en-US" w:eastAsia="zh-CN"/>
        </w:rPr>
        <w:t>20</w:t>
      </w:r>
      <w:r>
        <w:rPr>
          <w:rFonts w:hint="eastAsia" w:ascii="仿宋" w:hAnsi="仿宋" w:eastAsia="仿宋" w:cs="宋体"/>
          <w:color w:val="auto"/>
          <w:kern w:val="0"/>
          <w:sz w:val="24"/>
          <w:szCs w:val="24"/>
          <w:highlight w:val="none"/>
          <w:vertAlign w:val="baseline"/>
        </w:rPr>
        <w:t>日起至</w:t>
      </w:r>
      <w:r>
        <w:rPr>
          <w:rFonts w:hint="eastAsia" w:ascii="仿宋" w:hAnsi="仿宋" w:eastAsia="仿宋" w:cs="宋体"/>
          <w:color w:val="auto"/>
          <w:kern w:val="0"/>
          <w:sz w:val="24"/>
          <w:szCs w:val="24"/>
          <w:highlight w:val="none"/>
          <w:vertAlign w:val="baseline"/>
          <w:lang w:val="en-US" w:eastAsia="zh-CN"/>
        </w:rPr>
        <w:t>2026</w:t>
      </w:r>
      <w:r>
        <w:rPr>
          <w:rFonts w:hint="eastAsia" w:ascii="仿宋" w:hAnsi="仿宋" w:eastAsia="仿宋" w:cs="宋体"/>
          <w:color w:val="auto"/>
          <w:kern w:val="0"/>
          <w:sz w:val="24"/>
          <w:szCs w:val="24"/>
          <w:highlight w:val="none"/>
          <w:vertAlign w:val="baseline"/>
        </w:rPr>
        <w:t>年</w:t>
      </w:r>
      <w:r>
        <w:rPr>
          <w:rFonts w:hint="eastAsia" w:ascii="仿宋" w:hAnsi="仿宋" w:eastAsia="仿宋" w:cs="宋体"/>
          <w:color w:val="auto"/>
          <w:kern w:val="0"/>
          <w:sz w:val="24"/>
          <w:szCs w:val="24"/>
          <w:highlight w:val="none"/>
          <w:vertAlign w:val="baseline"/>
          <w:lang w:val="en-US" w:eastAsia="zh-CN"/>
        </w:rPr>
        <w:t>8</w:t>
      </w:r>
      <w:r>
        <w:rPr>
          <w:rFonts w:hint="eastAsia" w:ascii="仿宋" w:hAnsi="仿宋" w:eastAsia="仿宋" w:cs="宋体"/>
          <w:color w:val="auto"/>
          <w:kern w:val="0"/>
          <w:sz w:val="24"/>
          <w:szCs w:val="24"/>
          <w:highlight w:val="none"/>
          <w:vertAlign w:val="baseline"/>
        </w:rPr>
        <w:t>月</w:t>
      </w:r>
      <w:r>
        <w:rPr>
          <w:rFonts w:hint="eastAsia" w:ascii="仿宋" w:hAnsi="仿宋" w:eastAsia="仿宋" w:cs="宋体"/>
          <w:color w:val="auto"/>
          <w:sz w:val="24"/>
          <w:szCs w:val="24"/>
          <w:highlight w:val="none"/>
          <w:vertAlign w:val="baseline"/>
          <w:lang w:val="en-US" w:eastAsia="zh-CN"/>
        </w:rPr>
        <w:t>24</w:t>
      </w:r>
      <w:r>
        <w:rPr>
          <w:rFonts w:hint="eastAsia" w:ascii="仿宋" w:hAnsi="仿宋" w:eastAsia="仿宋" w:cs="宋体"/>
          <w:color w:val="auto"/>
          <w:kern w:val="0"/>
          <w:sz w:val="24"/>
          <w:szCs w:val="24"/>
          <w:highlight w:val="none"/>
          <w:vertAlign w:val="baseline"/>
        </w:rPr>
        <w:t>日止，每天上午9:00至11:30，</w:t>
      </w:r>
      <w:r>
        <w:rPr>
          <w:rFonts w:hint="eastAsia" w:ascii="仿宋" w:hAnsi="仿宋" w:eastAsia="仿宋" w:cs="宋体"/>
          <w:color w:val="auto"/>
          <w:kern w:val="0"/>
          <w:sz w:val="24"/>
          <w:szCs w:val="24"/>
          <w:highlight w:val="none"/>
          <w:vertAlign w:val="baseline"/>
          <w:lang w:eastAsia="zh-CN"/>
        </w:rPr>
        <w:t>13:30</w:t>
      </w:r>
      <w:r>
        <w:rPr>
          <w:rFonts w:hint="eastAsia" w:ascii="仿宋" w:hAnsi="仿宋" w:eastAsia="仿宋" w:cs="宋体"/>
          <w:color w:val="auto"/>
          <w:kern w:val="0"/>
          <w:sz w:val="24"/>
          <w:szCs w:val="24"/>
          <w:highlight w:val="none"/>
          <w:vertAlign w:val="baseline"/>
        </w:rPr>
        <w:t>至16:30</w:t>
      </w:r>
      <w:r>
        <w:rPr>
          <w:rFonts w:hint="eastAsia" w:ascii="仿宋" w:hAnsi="仿宋" w:eastAsia="仿宋" w:cs="宋体"/>
          <w:color w:val="auto"/>
          <w:kern w:val="0"/>
          <w:sz w:val="24"/>
          <w:szCs w:val="24"/>
          <w:highlight w:val="none"/>
          <w:vertAlign w:val="baseline"/>
          <w:lang w:eastAsia="zh-CN"/>
        </w:rPr>
        <w:t>。</w:t>
      </w:r>
    </w:p>
    <w:p w14:paraId="6CAE8294">
      <w:pPr>
        <w:keepNext w:val="0"/>
        <w:keepLines w:val="0"/>
        <w:pageBreakBefore w:val="0"/>
        <w:widowControl/>
        <w:kinsoku/>
        <w:wordWrap/>
        <w:overflowPunct/>
        <w:topLinePunct w:val="0"/>
        <w:bidi w:val="0"/>
        <w:snapToGrid/>
        <w:spacing w:line="360" w:lineRule="auto"/>
        <w:ind w:left="0" w:leftChars="0" w:right="0" w:rightChars="0" w:firstLine="480" w:firstLineChars="200"/>
        <w:jc w:val="left"/>
        <w:textAlignment w:val="auto"/>
        <w:rPr>
          <w:rFonts w:hint="eastAsia" w:ascii="仿宋" w:hAnsi="仿宋" w:eastAsia="仿宋" w:cs="宋体"/>
          <w:color w:val="auto"/>
          <w:kern w:val="0"/>
          <w:sz w:val="24"/>
          <w:szCs w:val="24"/>
          <w:highlight w:val="none"/>
          <w:vertAlign w:val="baseline"/>
          <w:lang w:val="en-US" w:eastAsia="zh-CN"/>
        </w:rPr>
      </w:pPr>
      <w:r>
        <w:rPr>
          <w:rFonts w:hint="eastAsia" w:ascii="仿宋" w:hAnsi="仿宋" w:eastAsia="仿宋" w:cs="宋体"/>
          <w:color w:val="auto"/>
          <w:kern w:val="0"/>
          <w:sz w:val="24"/>
          <w:szCs w:val="24"/>
          <w:highlight w:val="none"/>
          <w:vertAlign w:val="baseline"/>
          <w:lang w:val="en-US" w:eastAsia="zh-CN"/>
        </w:rPr>
        <w:t>6.3 报名方式：邮箱报名，请发送“报名登记表”至qdfbzx2016@qd.shandong.cn。并同时电话联系：0532-80926571确认（非工作日报名，可工作日电话确认）。</w:t>
      </w:r>
    </w:p>
    <w:p w14:paraId="695AA942">
      <w:pPr>
        <w:keepNext w:val="0"/>
        <w:keepLines w:val="0"/>
        <w:pageBreakBefore w:val="0"/>
        <w:widowControl/>
        <w:kinsoku/>
        <w:wordWrap/>
        <w:overflowPunct/>
        <w:topLinePunct w:val="0"/>
        <w:bidi w:val="0"/>
        <w:snapToGrid/>
        <w:spacing w:line="360" w:lineRule="auto"/>
        <w:ind w:left="0" w:leftChars="0" w:right="0" w:rightChars="0" w:firstLine="480" w:firstLineChars="200"/>
        <w:jc w:val="left"/>
        <w:textAlignment w:val="auto"/>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7.询价方式、报价</w:t>
      </w:r>
      <w:r>
        <w:rPr>
          <w:rFonts w:hint="eastAsia" w:ascii="仿宋" w:hAnsi="仿宋" w:eastAsia="仿宋" w:cs="宋体"/>
          <w:color w:val="auto"/>
          <w:sz w:val="24"/>
          <w:szCs w:val="24"/>
          <w:highlight w:val="none"/>
          <w:vertAlign w:val="baseline"/>
        </w:rPr>
        <w:t>文件递交</w:t>
      </w:r>
    </w:p>
    <w:p w14:paraId="0862B269">
      <w:pPr>
        <w:tabs>
          <w:tab w:val="left" w:pos="8460"/>
        </w:tabs>
        <w:spacing w:line="360" w:lineRule="auto"/>
        <w:ind w:right="-427" w:rightChars="-178" w:firstLine="480"/>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方式：本项目为现场询价项目，须报名供应商按时到场参加。（备：如采购人要求以线上或其他方式进行询价评审的，则按照采购人要求的方式进行）</w:t>
      </w:r>
    </w:p>
    <w:p w14:paraId="55F4E483">
      <w:pPr>
        <w:tabs>
          <w:tab w:val="left" w:pos="8460"/>
        </w:tabs>
        <w:spacing w:line="360" w:lineRule="auto"/>
        <w:ind w:right="-427" w:rightChars="-178" w:firstLine="480"/>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时间：</w:t>
      </w:r>
      <w:r>
        <w:rPr>
          <w:rFonts w:hint="eastAsia" w:ascii="仿宋" w:hAnsi="仿宋" w:eastAsia="仿宋" w:cs="宋体"/>
          <w:color w:val="auto"/>
          <w:sz w:val="24"/>
          <w:szCs w:val="24"/>
          <w:highlight w:val="none"/>
          <w:vertAlign w:val="baseline"/>
          <w:lang w:val="en-US" w:eastAsia="zh-CN"/>
        </w:rPr>
        <w:t>具体公开询价时间另行电话通知，请报名供应商保持手机畅通，因联系不畅等原因，未如期参加询价的，责任自负。</w:t>
      </w:r>
    </w:p>
    <w:p w14:paraId="0DAD4FDA">
      <w:pPr>
        <w:keepNext w:val="0"/>
        <w:keepLines w:val="0"/>
        <w:pageBreakBefore w:val="0"/>
        <w:tabs>
          <w:tab w:val="left" w:pos="8460"/>
        </w:tabs>
        <w:kinsoku/>
        <w:wordWrap/>
        <w:overflowPunct/>
        <w:topLinePunct w:val="0"/>
        <w:bidi w:val="0"/>
        <w:snapToGrid/>
        <w:spacing w:line="360" w:lineRule="auto"/>
        <w:ind w:left="0" w:leftChars="0" w:right="0" w:rightChars="0" w:firstLine="480" w:firstLineChars="200"/>
        <w:textAlignment w:val="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en-US" w:eastAsia="zh-CN"/>
        </w:rPr>
        <w:t>文件要求：供应商应参照“第四章 报价文件格式”制作报价文件，在规定时间内将报价文件加密发送至邮箱</w:t>
      </w:r>
      <w:r>
        <w:rPr>
          <w:rFonts w:hint="eastAsia" w:ascii="仿宋" w:hAnsi="仿宋" w:eastAsia="仿宋" w:cs="宋体"/>
          <w:color w:val="auto"/>
          <w:kern w:val="0"/>
          <w:sz w:val="24"/>
          <w:szCs w:val="24"/>
          <w:highlight w:val="none"/>
          <w:vertAlign w:val="baseline"/>
          <w:lang w:val="en-US" w:eastAsia="zh-CN"/>
        </w:rPr>
        <w:t>qdfbzx2016@qd.shandong.cn</w:t>
      </w:r>
      <w:r>
        <w:rPr>
          <w:rFonts w:hint="eastAsia" w:ascii="仿宋" w:hAnsi="仿宋" w:eastAsia="仿宋" w:cs="宋体"/>
          <w:color w:val="auto"/>
          <w:sz w:val="24"/>
          <w:szCs w:val="24"/>
          <w:highlight w:val="none"/>
          <w:vertAlign w:val="baseline"/>
          <w:lang w:val="en-US" w:eastAsia="zh-CN"/>
        </w:rPr>
        <w:t>。</w:t>
      </w:r>
    </w:p>
    <w:p w14:paraId="21B72225">
      <w:pPr>
        <w:keepNext w:val="0"/>
        <w:keepLines w:val="0"/>
        <w:pageBreakBefore w:val="0"/>
        <w:kinsoku/>
        <w:wordWrap/>
        <w:overflowPunct/>
        <w:topLinePunct w:val="0"/>
        <w:bidi w:val="0"/>
        <w:snapToGrid/>
        <w:spacing w:line="360" w:lineRule="auto"/>
        <w:ind w:left="0" w:leftChars="0" w:right="0" w:rightChars="0" w:firstLine="480" w:firstLineChars="200"/>
        <w:textAlignment w:val="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rPr>
        <w:t>逾期未</w:t>
      </w:r>
      <w:r>
        <w:rPr>
          <w:rFonts w:hint="eastAsia" w:ascii="仿宋" w:hAnsi="仿宋" w:eastAsia="仿宋" w:cs="宋体"/>
          <w:color w:val="auto"/>
          <w:sz w:val="24"/>
          <w:szCs w:val="24"/>
          <w:highlight w:val="none"/>
          <w:vertAlign w:val="baseline"/>
          <w:lang w:val="en-US" w:eastAsia="zh-CN"/>
        </w:rPr>
        <w:t>报送</w:t>
      </w:r>
      <w:r>
        <w:rPr>
          <w:rFonts w:hint="eastAsia" w:ascii="仿宋" w:hAnsi="仿宋" w:eastAsia="仿宋" w:cs="宋体"/>
          <w:color w:val="auto"/>
          <w:sz w:val="24"/>
          <w:szCs w:val="24"/>
          <w:highlight w:val="none"/>
          <w:vertAlign w:val="baseline"/>
          <w:lang w:eastAsia="zh-CN"/>
        </w:rPr>
        <w:t>询价</w:t>
      </w:r>
      <w:r>
        <w:rPr>
          <w:rFonts w:hint="eastAsia" w:ascii="仿宋" w:hAnsi="仿宋" w:eastAsia="仿宋" w:cs="宋体"/>
          <w:color w:val="auto"/>
          <w:sz w:val="24"/>
          <w:szCs w:val="24"/>
          <w:highlight w:val="none"/>
          <w:vertAlign w:val="baseline"/>
        </w:rPr>
        <w:t>采购文件不予接受。</w:t>
      </w:r>
    </w:p>
    <w:p w14:paraId="636FCCEA">
      <w:pPr>
        <w:keepNext w:val="0"/>
        <w:keepLines w:val="0"/>
        <w:pageBreakBefore w:val="0"/>
        <w:kinsoku/>
        <w:wordWrap/>
        <w:overflowPunct/>
        <w:topLinePunct w:val="0"/>
        <w:bidi w:val="0"/>
        <w:snapToGrid/>
        <w:spacing w:line="360" w:lineRule="auto"/>
        <w:ind w:left="0" w:leftChars="0" w:right="0" w:rightChars="0" w:firstLine="480" w:firstLineChars="200"/>
        <w:textAlignment w:val="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lang w:val="en-US" w:eastAsia="zh-CN"/>
        </w:rPr>
        <w:t>8.</w:t>
      </w:r>
      <w:r>
        <w:rPr>
          <w:rFonts w:hint="eastAsia" w:ascii="仿宋" w:hAnsi="仿宋" w:eastAsia="仿宋" w:cs="宋体"/>
          <w:color w:val="auto"/>
          <w:sz w:val="24"/>
          <w:szCs w:val="24"/>
          <w:highlight w:val="none"/>
          <w:vertAlign w:val="baseline"/>
        </w:rPr>
        <w:t>联系方式</w:t>
      </w:r>
    </w:p>
    <w:p w14:paraId="6937FEF3">
      <w:pPr>
        <w:keepNext w:val="0"/>
        <w:keepLines w:val="0"/>
        <w:pageBreakBefore w:val="0"/>
        <w:tabs>
          <w:tab w:val="left" w:pos="8460"/>
        </w:tabs>
        <w:kinsoku/>
        <w:wordWrap/>
        <w:overflowPunct/>
        <w:topLinePunct w:val="0"/>
        <w:autoSpaceDE w:val="0"/>
        <w:autoSpaceDN w:val="0"/>
        <w:bidi w:val="0"/>
        <w:adjustRightInd w:val="0"/>
        <w:snapToGrid/>
        <w:spacing w:line="360" w:lineRule="auto"/>
        <w:ind w:left="0" w:leftChars="0" w:right="0" w:rightChars="0" w:firstLine="480" w:firstLineChars="200"/>
        <w:jc w:val="left"/>
        <w:textAlignment w:val="auto"/>
        <w:rPr>
          <w:rFonts w:hint="eastAsia" w:ascii="仿宋" w:hAnsi="仿宋" w:eastAsia="仿宋" w:cs="宋体"/>
          <w:color w:val="auto"/>
          <w:sz w:val="24"/>
          <w:szCs w:val="24"/>
          <w:highlight w:val="none"/>
          <w:vertAlign w:val="baseline"/>
        </w:rPr>
      </w:pPr>
      <w:r>
        <w:rPr>
          <w:rFonts w:hint="eastAsia" w:ascii="仿宋" w:hAnsi="仿宋" w:eastAsia="仿宋" w:cs="宋体"/>
          <w:color w:val="auto"/>
          <w:sz w:val="24"/>
          <w:szCs w:val="24"/>
          <w:highlight w:val="none"/>
          <w:vertAlign w:val="baseline"/>
          <w:lang w:val="zh-CN"/>
        </w:rPr>
        <w:t>采</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购</w:t>
      </w:r>
      <w:r>
        <w:rPr>
          <w:rFonts w:hint="eastAsia" w:ascii="仿宋" w:hAnsi="仿宋" w:eastAsia="仿宋" w:cs="宋体"/>
          <w:color w:val="auto"/>
          <w:sz w:val="24"/>
          <w:szCs w:val="24"/>
          <w:highlight w:val="none"/>
          <w:vertAlign w:val="baseline"/>
          <w:lang w:val="en-US" w:eastAsia="zh-CN"/>
        </w:rPr>
        <w:t xml:space="preserve"> </w:t>
      </w:r>
      <w:r>
        <w:rPr>
          <w:rFonts w:hint="eastAsia" w:ascii="仿宋" w:hAnsi="仿宋" w:eastAsia="仿宋" w:cs="宋体"/>
          <w:color w:val="auto"/>
          <w:sz w:val="24"/>
          <w:szCs w:val="24"/>
          <w:highlight w:val="none"/>
          <w:vertAlign w:val="baseline"/>
          <w:lang w:val="zh-CN"/>
        </w:rPr>
        <w:t>人：青岛市</w:t>
      </w:r>
      <w:r>
        <w:rPr>
          <w:rFonts w:hint="eastAsia" w:ascii="仿宋" w:hAnsi="仿宋" w:eastAsia="仿宋" w:cs="宋体"/>
          <w:color w:val="auto"/>
          <w:sz w:val="24"/>
          <w:szCs w:val="24"/>
          <w:highlight w:val="none"/>
          <w:vertAlign w:val="baseline"/>
        </w:rPr>
        <w:t>妇幼保健计划生育服务中心</w:t>
      </w:r>
    </w:p>
    <w:p w14:paraId="18E51732">
      <w:pPr>
        <w:keepNext w:val="0"/>
        <w:keepLines w:val="0"/>
        <w:pageBreakBefore w:val="0"/>
        <w:tabs>
          <w:tab w:val="left" w:pos="8460"/>
        </w:tabs>
        <w:kinsoku/>
        <w:wordWrap/>
        <w:overflowPunct/>
        <w:topLinePunct w:val="0"/>
        <w:autoSpaceDE w:val="0"/>
        <w:autoSpaceDN w:val="0"/>
        <w:bidi w:val="0"/>
        <w:adjustRightInd w:val="0"/>
        <w:snapToGrid/>
        <w:spacing w:line="360" w:lineRule="auto"/>
        <w:ind w:left="0" w:leftChars="0" w:right="0" w:rightChars="0" w:firstLine="480" w:firstLineChars="200"/>
        <w:jc w:val="left"/>
        <w:textAlignment w:val="auto"/>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地    址：青岛市</w:t>
      </w:r>
      <w:r>
        <w:rPr>
          <w:rFonts w:hint="eastAsia" w:ascii="仿宋" w:hAnsi="仿宋" w:eastAsia="仿宋" w:cs="宋体"/>
          <w:color w:val="auto"/>
          <w:sz w:val="24"/>
          <w:szCs w:val="24"/>
          <w:highlight w:val="none"/>
          <w:vertAlign w:val="baseline"/>
          <w:lang w:val="en-US" w:eastAsia="zh-CN"/>
        </w:rPr>
        <w:t>市南区徐州路90号</w:t>
      </w:r>
    </w:p>
    <w:p w14:paraId="09EA391F">
      <w:pPr>
        <w:keepNext w:val="0"/>
        <w:keepLines w:val="0"/>
        <w:pageBreakBefore w:val="0"/>
        <w:tabs>
          <w:tab w:val="left" w:pos="8460"/>
        </w:tabs>
        <w:kinsoku/>
        <w:wordWrap/>
        <w:overflowPunct/>
        <w:topLinePunct w:val="0"/>
        <w:autoSpaceDE w:val="0"/>
        <w:autoSpaceDN w:val="0"/>
        <w:bidi w:val="0"/>
        <w:adjustRightInd w:val="0"/>
        <w:snapToGrid/>
        <w:spacing w:line="360" w:lineRule="auto"/>
        <w:ind w:left="0" w:leftChars="0" w:right="0" w:rightChars="0" w:firstLine="480" w:firstLineChars="200"/>
        <w:jc w:val="left"/>
        <w:textAlignment w:val="auto"/>
        <w:rPr>
          <w:rFonts w:hint="eastAsia"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项目联系人：</w:t>
      </w:r>
      <w:r>
        <w:rPr>
          <w:rFonts w:hint="eastAsia" w:ascii="仿宋" w:hAnsi="仿宋" w:eastAsia="仿宋" w:cs="宋体"/>
          <w:color w:val="auto"/>
          <w:sz w:val="24"/>
          <w:szCs w:val="24"/>
          <w:highlight w:val="none"/>
          <w:vertAlign w:val="baseline"/>
          <w:lang w:val="en-US" w:eastAsia="zh-CN"/>
        </w:rPr>
        <w:t>孙老师</w:t>
      </w:r>
    </w:p>
    <w:p w14:paraId="1E037BE6">
      <w:pPr>
        <w:keepNext w:val="0"/>
        <w:keepLines w:val="0"/>
        <w:pageBreakBefore w:val="0"/>
        <w:tabs>
          <w:tab w:val="left" w:pos="8460"/>
        </w:tabs>
        <w:kinsoku/>
        <w:wordWrap/>
        <w:overflowPunct/>
        <w:topLinePunct w:val="0"/>
        <w:autoSpaceDE w:val="0"/>
        <w:autoSpaceDN w:val="0"/>
        <w:bidi w:val="0"/>
        <w:adjustRightInd w:val="0"/>
        <w:snapToGrid/>
        <w:spacing w:line="360" w:lineRule="auto"/>
        <w:ind w:left="0" w:leftChars="0" w:right="0" w:rightChars="0" w:firstLine="480" w:firstLineChars="200"/>
        <w:jc w:val="left"/>
        <w:textAlignment w:val="auto"/>
        <w:rPr>
          <w:rFonts w:hint="default" w:ascii="仿宋" w:hAnsi="仿宋" w:eastAsia="仿宋" w:cs="宋体"/>
          <w:color w:val="auto"/>
          <w:sz w:val="24"/>
          <w:szCs w:val="24"/>
          <w:highlight w:val="none"/>
          <w:vertAlign w:val="baseline"/>
          <w:lang w:val="en-US" w:eastAsia="zh-CN"/>
        </w:rPr>
      </w:pPr>
      <w:r>
        <w:rPr>
          <w:rFonts w:hint="eastAsia" w:ascii="仿宋" w:hAnsi="仿宋" w:eastAsia="仿宋" w:cs="宋体"/>
          <w:color w:val="auto"/>
          <w:sz w:val="24"/>
          <w:szCs w:val="24"/>
          <w:highlight w:val="none"/>
          <w:vertAlign w:val="baseline"/>
          <w:lang w:val="zh-CN"/>
        </w:rPr>
        <w:t>电    话：0532-</w:t>
      </w:r>
      <w:r>
        <w:rPr>
          <w:rFonts w:hint="eastAsia" w:ascii="仿宋" w:hAnsi="仿宋" w:eastAsia="仿宋" w:cs="宋体"/>
          <w:color w:val="auto"/>
          <w:sz w:val="24"/>
          <w:szCs w:val="24"/>
          <w:highlight w:val="none"/>
          <w:vertAlign w:val="baseline"/>
          <w:lang w:val="en-US" w:eastAsia="zh-CN"/>
        </w:rPr>
        <w:t>80926571</w:t>
      </w:r>
    </w:p>
    <w:p w14:paraId="3CD01EBF">
      <w:pPr>
        <w:keepNext w:val="0"/>
        <w:keepLines w:val="0"/>
        <w:pageBreakBefore w:val="0"/>
        <w:tabs>
          <w:tab w:val="left" w:pos="8460"/>
        </w:tabs>
        <w:kinsoku/>
        <w:wordWrap/>
        <w:overflowPunct/>
        <w:topLinePunct w:val="0"/>
        <w:autoSpaceDE w:val="0"/>
        <w:autoSpaceDN w:val="0"/>
        <w:bidi w:val="0"/>
        <w:adjustRightInd w:val="0"/>
        <w:snapToGrid/>
        <w:spacing w:line="360" w:lineRule="auto"/>
        <w:ind w:left="0" w:leftChars="0" w:right="0" w:rightChars="0" w:firstLine="480" w:firstLineChars="200"/>
        <w:jc w:val="left"/>
        <w:textAlignment w:val="auto"/>
        <w:rPr>
          <w:rFonts w:hint="eastAsia" w:ascii="仿宋" w:hAnsi="仿宋" w:eastAsia="仿宋" w:cs="宋体"/>
          <w:color w:val="auto"/>
          <w:sz w:val="24"/>
          <w:szCs w:val="24"/>
          <w:highlight w:val="none"/>
          <w:vertAlign w:val="baseline"/>
          <w:lang w:val="zh-CN"/>
        </w:rPr>
      </w:pPr>
      <w:r>
        <w:rPr>
          <w:rFonts w:hint="eastAsia" w:ascii="仿宋" w:hAnsi="仿宋" w:eastAsia="仿宋" w:cs="宋体"/>
          <w:color w:val="auto"/>
          <w:sz w:val="24"/>
          <w:szCs w:val="24"/>
          <w:highlight w:val="none"/>
          <w:vertAlign w:val="baseline"/>
          <w:lang w:val="en-US" w:eastAsia="zh-CN"/>
        </w:rPr>
        <w:t>邮    箱</w:t>
      </w:r>
      <w:r>
        <w:rPr>
          <w:rFonts w:hint="eastAsia" w:ascii="仿宋" w:hAnsi="仿宋" w:eastAsia="仿宋" w:cs="宋体"/>
          <w:color w:val="auto"/>
          <w:sz w:val="24"/>
          <w:szCs w:val="24"/>
          <w:highlight w:val="none"/>
          <w:vertAlign w:val="baseline"/>
          <w:lang w:val="zh-CN"/>
        </w:rPr>
        <w:t>：</w:t>
      </w:r>
      <w:r>
        <w:rPr>
          <w:rFonts w:hint="eastAsia" w:ascii="仿宋" w:hAnsi="仿宋" w:eastAsia="仿宋" w:cs="宋体"/>
          <w:color w:val="auto"/>
          <w:kern w:val="0"/>
          <w:sz w:val="24"/>
          <w:szCs w:val="24"/>
          <w:highlight w:val="none"/>
          <w:vertAlign w:val="baseline"/>
          <w:lang w:val="en-US" w:eastAsia="zh-CN"/>
        </w:rPr>
        <w:t>qdfbzx2016@qd.shandong.cn</w:t>
      </w:r>
    </w:p>
    <w:p w14:paraId="72245015">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0466E17">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1122A6F5">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0C4C3EB8">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2F4AD872">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24E12BD2">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4BCAD5FB">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7E1C39E5">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5762348C">
      <w:pPr>
        <w:tabs>
          <w:tab w:val="left" w:pos="8460"/>
        </w:tabs>
        <w:autoSpaceDE w:val="0"/>
        <w:autoSpaceDN w:val="0"/>
        <w:adjustRightInd w:val="0"/>
        <w:spacing w:line="360" w:lineRule="auto"/>
        <w:ind w:firstLine="878" w:firstLineChars="366"/>
        <w:jc w:val="left"/>
        <w:rPr>
          <w:rFonts w:hint="eastAsia" w:ascii="仿宋" w:hAnsi="仿宋" w:eastAsia="仿宋" w:cs="宋体"/>
          <w:color w:val="auto"/>
          <w:highlight w:val="none"/>
          <w:vertAlign w:val="baseline"/>
          <w:lang w:val="zh-CN"/>
        </w:rPr>
      </w:pPr>
    </w:p>
    <w:p w14:paraId="430F081B">
      <w:pPr>
        <w:tabs>
          <w:tab w:val="left" w:pos="8460"/>
        </w:tabs>
        <w:autoSpaceDE w:val="0"/>
        <w:autoSpaceDN w:val="0"/>
        <w:adjustRightInd w:val="0"/>
        <w:spacing w:line="240" w:lineRule="auto"/>
        <w:ind w:firstLine="0" w:firstLineChars="0"/>
        <w:jc w:val="left"/>
        <w:rPr>
          <w:rFonts w:hint="eastAsia" w:ascii="仿宋" w:hAnsi="仿宋" w:eastAsia="仿宋" w:cs="仿宋"/>
          <w:color w:val="auto"/>
          <w:sz w:val="28"/>
          <w:szCs w:val="28"/>
          <w:highlight w:val="none"/>
          <w:vertAlign w:val="baseline"/>
          <w:lang w:val="en-US" w:eastAsia="zh-CN"/>
        </w:rPr>
      </w:pPr>
      <w:r>
        <w:rPr>
          <w:rFonts w:hint="eastAsia" w:ascii="仿宋" w:hAnsi="仿宋" w:eastAsia="仿宋" w:cs="宋体"/>
          <w:color w:val="auto"/>
          <w:sz w:val="28"/>
          <w:szCs w:val="28"/>
          <w:highlight w:val="none"/>
          <w:vertAlign w:val="baseline"/>
          <w:lang w:val="en-US" w:eastAsia="zh-CN"/>
        </w:rPr>
        <w:t>附件：</w:t>
      </w:r>
    </w:p>
    <w:p w14:paraId="2D1DBA0D">
      <w:pPr>
        <w:tabs>
          <w:tab w:val="left" w:pos="8460"/>
        </w:tabs>
        <w:autoSpaceDE w:val="0"/>
        <w:autoSpaceDN w:val="0"/>
        <w:adjustRightInd w:val="0"/>
        <w:spacing w:line="360" w:lineRule="auto"/>
        <w:jc w:val="center"/>
        <w:rPr>
          <w:rFonts w:hint="eastAsia" w:ascii="仿宋" w:hAnsi="仿宋" w:eastAsia="仿宋" w:cs="仿宋"/>
          <w:b/>
          <w:bCs/>
          <w:color w:val="auto"/>
          <w:sz w:val="36"/>
          <w:szCs w:val="36"/>
          <w:highlight w:val="none"/>
          <w:vertAlign w:val="baseline"/>
          <w:lang w:val="en-US" w:eastAsia="zh-CN"/>
        </w:rPr>
      </w:pPr>
      <w:r>
        <w:rPr>
          <w:rFonts w:hint="eastAsia" w:ascii="仿宋" w:hAnsi="仿宋" w:eastAsia="仿宋" w:cs="仿宋"/>
          <w:b/>
          <w:bCs/>
          <w:color w:val="auto"/>
          <w:sz w:val="36"/>
          <w:szCs w:val="36"/>
          <w:highlight w:val="none"/>
          <w:vertAlign w:val="baseline"/>
          <w:lang w:val="en-US" w:eastAsia="zh-CN"/>
        </w:rPr>
        <w:t>报名登记表</w:t>
      </w:r>
    </w:p>
    <w:tbl>
      <w:tblPr>
        <w:tblStyle w:val="8"/>
        <w:tblW w:w="85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9"/>
        <w:gridCol w:w="5958"/>
      </w:tblGrid>
      <w:tr w14:paraId="5D103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311B81B6">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项目名称*</w:t>
            </w:r>
          </w:p>
        </w:tc>
        <w:tc>
          <w:tcPr>
            <w:tcW w:w="5958" w:type="dxa"/>
            <w:noWrap w:val="0"/>
            <w:vAlign w:val="bottom"/>
          </w:tcPr>
          <w:p w14:paraId="49E415B4">
            <w:pPr>
              <w:jc w:val="center"/>
              <w:rPr>
                <w:rFonts w:hint="eastAsia" w:ascii="仿宋" w:hAnsi="仿宋" w:eastAsia="仿宋" w:cs="仿宋"/>
                <w:color w:val="auto"/>
                <w:sz w:val="44"/>
                <w:szCs w:val="44"/>
                <w:highlight w:val="none"/>
              </w:rPr>
            </w:pPr>
          </w:p>
        </w:tc>
      </w:tr>
      <w:tr w14:paraId="60290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5AD39830">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项目编号*</w:t>
            </w:r>
          </w:p>
        </w:tc>
        <w:tc>
          <w:tcPr>
            <w:tcW w:w="5958" w:type="dxa"/>
            <w:noWrap w:val="0"/>
            <w:vAlign w:val="bottom"/>
          </w:tcPr>
          <w:p w14:paraId="00D319AB">
            <w:pPr>
              <w:jc w:val="center"/>
              <w:rPr>
                <w:rFonts w:hint="eastAsia" w:ascii="仿宋" w:hAnsi="仿宋" w:eastAsia="仿宋" w:cs="仿宋"/>
                <w:color w:val="auto"/>
                <w:sz w:val="44"/>
                <w:szCs w:val="44"/>
                <w:highlight w:val="none"/>
              </w:rPr>
            </w:pPr>
          </w:p>
        </w:tc>
      </w:tr>
      <w:tr w14:paraId="31A59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6591902B">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报名</w:t>
            </w:r>
            <w:r>
              <w:rPr>
                <w:rFonts w:hint="eastAsia" w:ascii="仿宋" w:hAnsi="仿宋" w:eastAsia="仿宋" w:cs="仿宋"/>
                <w:color w:val="auto"/>
                <w:sz w:val="44"/>
                <w:szCs w:val="44"/>
                <w:highlight w:val="none"/>
              </w:rPr>
              <w:t>单位*</w:t>
            </w:r>
          </w:p>
        </w:tc>
        <w:tc>
          <w:tcPr>
            <w:tcW w:w="5958" w:type="dxa"/>
            <w:noWrap w:val="0"/>
            <w:vAlign w:val="bottom"/>
          </w:tcPr>
          <w:p w14:paraId="2989F14B">
            <w:pPr>
              <w:jc w:val="center"/>
              <w:rPr>
                <w:rFonts w:hint="eastAsia" w:ascii="仿宋" w:hAnsi="仿宋" w:eastAsia="仿宋" w:cs="仿宋"/>
                <w:color w:val="auto"/>
                <w:sz w:val="44"/>
                <w:szCs w:val="44"/>
                <w:highlight w:val="none"/>
              </w:rPr>
            </w:pPr>
          </w:p>
        </w:tc>
      </w:tr>
      <w:tr w14:paraId="77AE0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0DAB385F">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联系人*</w:t>
            </w:r>
          </w:p>
        </w:tc>
        <w:tc>
          <w:tcPr>
            <w:tcW w:w="5958" w:type="dxa"/>
            <w:noWrap w:val="0"/>
            <w:vAlign w:val="bottom"/>
          </w:tcPr>
          <w:p w14:paraId="774D70BD">
            <w:pPr>
              <w:jc w:val="center"/>
              <w:rPr>
                <w:rFonts w:hint="eastAsia" w:ascii="仿宋" w:hAnsi="仿宋" w:eastAsia="仿宋" w:cs="仿宋"/>
                <w:color w:val="auto"/>
                <w:sz w:val="44"/>
                <w:szCs w:val="44"/>
                <w:highlight w:val="none"/>
              </w:rPr>
            </w:pPr>
          </w:p>
        </w:tc>
      </w:tr>
      <w:tr w14:paraId="3CF94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64AC3892">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联系电话*</w:t>
            </w:r>
          </w:p>
        </w:tc>
        <w:tc>
          <w:tcPr>
            <w:tcW w:w="5958" w:type="dxa"/>
            <w:noWrap w:val="0"/>
            <w:vAlign w:val="bottom"/>
          </w:tcPr>
          <w:p w14:paraId="295CE64B">
            <w:pPr>
              <w:jc w:val="center"/>
              <w:rPr>
                <w:rFonts w:hint="eastAsia" w:ascii="仿宋" w:hAnsi="仿宋" w:eastAsia="仿宋" w:cs="仿宋"/>
                <w:color w:val="auto"/>
                <w:sz w:val="44"/>
                <w:szCs w:val="44"/>
                <w:highlight w:val="none"/>
              </w:rPr>
            </w:pPr>
          </w:p>
        </w:tc>
      </w:tr>
      <w:tr w14:paraId="22439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3347123C">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单位电话*</w:t>
            </w:r>
          </w:p>
        </w:tc>
        <w:tc>
          <w:tcPr>
            <w:tcW w:w="5958" w:type="dxa"/>
            <w:noWrap w:val="0"/>
            <w:vAlign w:val="bottom"/>
          </w:tcPr>
          <w:p w14:paraId="0053A5E7">
            <w:pPr>
              <w:jc w:val="center"/>
              <w:rPr>
                <w:rFonts w:hint="eastAsia" w:ascii="仿宋" w:hAnsi="仿宋" w:eastAsia="仿宋" w:cs="仿宋"/>
                <w:color w:val="auto"/>
                <w:sz w:val="44"/>
                <w:szCs w:val="44"/>
                <w:highlight w:val="none"/>
              </w:rPr>
            </w:pPr>
          </w:p>
        </w:tc>
      </w:tr>
      <w:tr w14:paraId="0969F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7215C429">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单位传真</w:t>
            </w:r>
          </w:p>
        </w:tc>
        <w:tc>
          <w:tcPr>
            <w:tcW w:w="5958" w:type="dxa"/>
            <w:noWrap w:val="0"/>
            <w:vAlign w:val="bottom"/>
          </w:tcPr>
          <w:p w14:paraId="4BE60293">
            <w:pPr>
              <w:jc w:val="center"/>
              <w:rPr>
                <w:rFonts w:hint="eastAsia" w:ascii="仿宋" w:hAnsi="仿宋" w:eastAsia="仿宋" w:cs="仿宋"/>
                <w:color w:val="auto"/>
                <w:sz w:val="44"/>
                <w:szCs w:val="44"/>
                <w:highlight w:val="none"/>
              </w:rPr>
            </w:pPr>
          </w:p>
        </w:tc>
      </w:tr>
      <w:tr w14:paraId="26DEC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767D2CC">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E-mail*</w:t>
            </w:r>
          </w:p>
        </w:tc>
        <w:tc>
          <w:tcPr>
            <w:tcW w:w="5958" w:type="dxa"/>
            <w:noWrap w:val="0"/>
            <w:vAlign w:val="bottom"/>
          </w:tcPr>
          <w:p w14:paraId="14223452">
            <w:pPr>
              <w:jc w:val="center"/>
              <w:rPr>
                <w:rFonts w:hint="eastAsia" w:ascii="仿宋" w:hAnsi="仿宋" w:eastAsia="仿宋" w:cs="仿宋"/>
                <w:color w:val="auto"/>
                <w:sz w:val="44"/>
                <w:szCs w:val="44"/>
                <w:highlight w:val="none"/>
              </w:rPr>
            </w:pPr>
          </w:p>
        </w:tc>
      </w:tr>
      <w:tr w14:paraId="1E226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2629" w:type="dxa"/>
            <w:noWrap w:val="0"/>
            <w:vAlign w:val="bottom"/>
          </w:tcPr>
          <w:p w14:paraId="19A56313">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lang w:val="en-US" w:eastAsia="zh-CN"/>
              </w:rPr>
              <w:t>获取采购文件</w:t>
            </w:r>
            <w:r>
              <w:rPr>
                <w:rFonts w:hint="eastAsia" w:ascii="仿宋" w:hAnsi="仿宋" w:eastAsia="仿宋" w:cs="仿宋"/>
                <w:color w:val="auto"/>
                <w:sz w:val="44"/>
                <w:szCs w:val="44"/>
                <w:highlight w:val="none"/>
              </w:rPr>
              <w:t>时间*</w:t>
            </w:r>
          </w:p>
        </w:tc>
        <w:tc>
          <w:tcPr>
            <w:tcW w:w="5958" w:type="dxa"/>
            <w:noWrap w:val="0"/>
            <w:vAlign w:val="bottom"/>
          </w:tcPr>
          <w:p w14:paraId="36E32B01">
            <w:pPr>
              <w:jc w:val="center"/>
              <w:rPr>
                <w:rFonts w:hint="eastAsia" w:ascii="仿宋" w:hAnsi="仿宋" w:eastAsia="仿宋" w:cs="仿宋"/>
                <w:color w:val="auto"/>
                <w:sz w:val="44"/>
                <w:szCs w:val="44"/>
                <w:highlight w:val="none"/>
              </w:rPr>
            </w:pPr>
          </w:p>
        </w:tc>
      </w:tr>
      <w:tr w14:paraId="5F7C5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jc w:val="center"/>
        </w:trPr>
        <w:tc>
          <w:tcPr>
            <w:tcW w:w="2629" w:type="dxa"/>
            <w:noWrap w:val="0"/>
            <w:vAlign w:val="center"/>
          </w:tcPr>
          <w:p w14:paraId="3C60A7FB">
            <w:pPr>
              <w:jc w:val="center"/>
              <w:rPr>
                <w:rFonts w:hint="eastAsia" w:ascii="仿宋" w:hAnsi="仿宋" w:eastAsia="仿宋" w:cs="仿宋"/>
                <w:color w:val="auto"/>
                <w:sz w:val="44"/>
                <w:szCs w:val="44"/>
                <w:highlight w:val="none"/>
              </w:rPr>
            </w:pPr>
            <w:r>
              <w:rPr>
                <w:rFonts w:hint="eastAsia" w:ascii="仿宋" w:hAnsi="仿宋" w:eastAsia="仿宋" w:cs="仿宋"/>
                <w:color w:val="auto"/>
                <w:sz w:val="44"/>
                <w:szCs w:val="44"/>
                <w:highlight w:val="none"/>
              </w:rPr>
              <w:t>备注</w:t>
            </w:r>
          </w:p>
        </w:tc>
        <w:tc>
          <w:tcPr>
            <w:tcW w:w="5958" w:type="dxa"/>
            <w:noWrap w:val="0"/>
            <w:vAlign w:val="bottom"/>
          </w:tcPr>
          <w:p w14:paraId="7A27524F">
            <w:pPr>
              <w:jc w:val="center"/>
              <w:rPr>
                <w:rFonts w:hint="eastAsia" w:ascii="仿宋" w:hAnsi="仿宋" w:eastAsia="仿宋" w:cs="仿宋"/>
                <w:color w:val="auto"/>
                <w:sz w:val="44"/>
                <w:szCs w:val="44"/>
                <w:highlight w:val="none"/>
              </w:rPr>
            </w:pPr>
          </w:p>
        </w:tc>
      </w:tr>
    </w:tbl>
    <w:p w14:paraId="1574CF52">
      <w:pPr>
        <w:pStyle w:val="2"/>
        <w:numPr>
          <w:ilvl w:val="0"/>
          <w:numId w:val="2"/>
        </w:numPr>
        <w:spacing w:line="360" w:lineRule="auto"/>
        <w:rPr>
          <w:rFonts w:hint="eastAsia" w:ascii="仿宋" w:hAnsi="仿宋" w:eastAsia="仿宋" w:cs="宋体"/>
          <w:bCs/>
          <w:color w:val="auto"/>
          <w:sz w:val="32"/>
          <w:szCs w:val="32"/>
          <w:highlight w:val="none"/>
          <w:lang w:val="en-US" w:eastAsia="zh-CN"/>
        </w:rPr>
      </w:pPr>
      <w:bookmarkStart w:id="3" w:name="_Toc458"/>
      <w:bookmarkStart w:id="4" w:name="_Toc7005"/>
      <w:r>
        <w:rPr>
          <w:rFonts w:hint="eastAsia" w:ascii="仿宋" w:hAnsi="仿宋" w:eastAsia="仿宋" w:cs="宋体"/>
          <w:bCs/>
          <w:color w:val="auto"/>
          <w:sz w:val="32"/>
          <w:szCs w:val="32"/>
          <w:highlight w:val="none"/>
          <w:lang w:val="en-US" w:eastAsia="zh-CN"/>
        </w:rPr>
        <w:t>采购需求</w:t>
      </w:r>
      <w:bookmarkEnd w:id="3"/>
      <w:bookmarkEnd w:id="4"/>
    </w:p>
    <w:p w14:paraId="70B522B7">
      <w:pPr>
        <w:rPr>
          <w:rFonts w:hint="eastAsia"/>
          <w:color w:val="auto"/>
          <w:highlight w:val="none"/>
          <w:lang w:val="en-US" w:eastAsia="zh-CN"/>
        </w:rPr>
      </w:pPr>
    </w:p>
    <w:p w14:paraId="02198F7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Cs/>
          <w:color w:val="auto"/>
          <w:sz w:val="22"/>
          <w:szCs w:val="22"/>
          <w:highlight w:val="none"/>
          <w:vertAlign w:val="baseline"/>
          <w:lang w:val="en-US" w:eastAsia="zh-CN"/>
        </w:rPr>
      </w:pPr>
      <w:r>
        <w:rPr>
          <w:rFonts w:hint="eastAsia" w:ascii="仿宋" w:hAnsi="仿宋" w:eastAsia="仿宋" w:cs="仿宋"/>
          <w:b/>
          <w:bCs w:val="0"/>
          <w:color w:val="auto"/>
          <w:sz w:val="24"/>
          <w:szCs w:val="24"/>
          <w:highlight w:val="none"/>
          <w:vertAlign w:val="baseline"/>
          <w:lang w:val="en-US" w:eastAsia="zh-CN"/>
        </w:rPr>
        <w:t>项目名称：</w:t>
      </w:r>
      <w:r>
        <w:rPr>
          <w:rFonts w:hint="eastAsia" w:ascii="仿宋" w:hAnsi="仿宋" w:eastAsia="仿宋" w:cs="仿宋"/>
          <w:bCs/>
          <w:color w:val="auto"/>
          <w:sz w:val="24"/>
          <w:szCs w:val="24"/>
          <w:highlight w:val="none"/>
          <w:vertAlign w:val="baseline"/>
          <w:lang w:val="en-US" w:eastAsia="zh-CN"/>
        </w:rPr>
        <w:t>青岛市妇幼保健计划生育服务中心2026年第二批妇幼保健中医适宜技术视频制作采购项目</w:t>
      </w:r>
    </w:p>
    <w:p w14:paraId="3F7B355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
          <w:bCs w:val="0"/>
          <w:color w:val="auto"/>
          <w:sz w:val="24"/>
          <w:szCs w:val="24"/>
          <w:highlight w:val="none"/>
          <w:vertAlign w:val="baseline"/>
          <w:lang w:val="en-US" w:eastAsia="zh-CN"/>
        </w:rPr>
        <w:t>项目编号：</w:t>
      </w:r>
      <w:r>
        <w:rPr>
          <w:rFonts w:hint="eastAsia" w:ascii="仿宋" w:hAnsi="仿宋" w:eastAsia="仿宋" w:cs="宋体"/>
          <w:color w:val="auto"/>
          <w:sz w:val="24"/>
          <w:szCs w:val="24"/>
          <w:highlight w:val="none"/>
          <w:vertAlign w:val="baseline"/>
        </w:rPr>
        <w:t>FBCG202</w:t>
      </w:r>
      <w:r>
        <w:rPr>
          <w:rFonts w:hint="eastAsia" w:ascii="仿宋" w:hAnsi="仿宋" w:eastAsia="仿宋" w:cs="宋体"/>
          <w:color w:val="auto"/>
          <w:sz w:val="24"/>
          <w:szCs w:val="24"/>
          <w:highlight w:val="none"/>
          <w:vertAlign w:val="baseline"/>
          <w:lang w:val="en-US" w:eastAsia="zh-CN"/>
        </w:rPr>
        <w:t>6</w:t>
      </w:r>
      <w:r>
        <w:rPr>
          <w:rFonts w:hint="eastAsia" w:ascii="仿宋" w:hAnsi="仿宋" w:eastAsia="仿宋" w:cs="宋体"/>
          <w:color w:val="auto"/>
          <w:sz w:val="24"/>
          <w:szCs w:val="24"/>
          <w:highlight w:val="none"/>
          <w:vertAlign w:val="baseline"/>
        </w:rPr>
        <w:t>0</w:t>
      </w:r>
      <w:r>
        <w:rPr>
          <w:rFonts w:hint="eastAsia" w:ascii="仿宋" w:hAnsi="仿宋" w:eastAsia="仿宋" w:cs="宋体"/>
          <w:color w:val="auto"/>
          <w:sz w:val="24"/>
          <w:szCs w:val="24"/>
          <w:highlight w:val="none"/>
          <w:vertAlign w:val="baseline"/>
          <w:lang w:val="en-US" w:eastAsia="zh-CN"/>
        </w:rPr>
        <w:t>6</w:t>
      </w:r>
    </w:p>
    <w:p w14:paraId="53F4114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bCs w:val="0"/>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GB" w:eastAsia="zh-CN"/>
        </w:rPr>
        <w:t>★</w:t>
      </w:r>
      <w:r>
        <w:rPr>
          <w:rFonts w:hint="eastAsia" w:ascii="仿宋" w:hAnsi="仿宋" w:eastAsia="仿宋" w:cs="仿宋"/>
          <w:b/>
          <w:bCs w:val="0"/>
          <w:color w:val="auto"/>
          <w:sz w:val="24"/>
          <w:szCs w:val="24"/>
          <w:highlight w:val="none"/>
          <w:vertAlign w:val="baseline"/>
          <w:lang w:val="en-US" w:eastAsia="zh-CN"/>
        </w:rPr>
        <w:t>采购需求：</w:t>
      </w:r>
    </w:p>
    <w:p w14:paraId="69F5250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US" w:eastAsia="zh-CN"/>
        </w:rPr>
      </w:pPr>
      <w:bookmarkStart w:id="5" w:name="_Toc22109"/>
      <w:bookmarkStart w:id="6" w:name="_Toc11005"/>
      <w:r>
        <w:rPr>
          <w:rFonts w:hint="eastAsia" w:ascii="仿宋" w:hAnsi="仿宋" w:eastAsia="仿宋" w:cs="仿宋"/>
          <w:bCs/>
          <w:color w:val="auto"/>
          <w:sz w:val="24"/>
          <w:szCs w:val="24"/>
          <w:highlight w:val="none"/>
          <w:vertAlign w:val="baseline"/>
          <w:lang w:val="en-US" w:eastAsia="zh-CN"/>
        </w:rPr>
        <w:t>1.项目说明</w:t>
      </w:r>
    </w:p>
    <w:p w14:paraId="65A9B2E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1.1本章内容是根据采购项目的实际需求制定的。</w:t>
      </w:r>
    </w:p>
    <w:p w14:paraId="30EEB39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1.2供应商所报价格应为含税全包价，包含提供相关服务的所有费用，合同存续期间采购人不额外支付任何费用。</w:t>
      </w:r>
    </w:p>
    <w:p w14:paraId="10CE51F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1.3属于信息网络开发服务的，供应商成交后应向采购人提供源代码以及围挡等技术资料。</w:t>
      </w:r>
    </w:p>
    <w:p w14:paraId="6CC9CED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2.服务要求</w:t>
      </w:r>
    </w:p>
    <w:p w14:paraId="58AD4B9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2.1项目总需求</w:t>
      </w:r>
    </w:p>
    <w:p w14:paraId="0A5C84B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2.1.1为提升基层妇幼保健中医药服务能力，更好地推进我市中医药在妇幼健康领域的应用与发展，现需采购专业妇幼保健中医适宜技术视频制作服务，涵盖内容策划、拍摄、后期制作等流程。</w:t>
      </w:r>
    </w:p>
    <w:p w14:paraId="07DDEF0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2.2建设目标</w:t>
      </w:r>
    </w:p>
    <w:p w14:paraId="110F1E7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2.2.1技术视频数量要求：3-5条（总时长不少于12分钟），预算金额10200元。</w:t>
      </w:r>
    </w:p>
    <w:p w14:paraId="2E9B1C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2.2.2技术视频摄制要求：</w:t>
      </w:r>
    </w:p>
    <w:p w14:paraId="1612533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拍摄前全面了解拍摄地点的环境、选定最佳拍摄角度、地点、时间。</w:t>
      </w:r>
    </w:p>
    <w:p w14:paraId="2DAB1B6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要求根据甲方提供的最终文案脚本拍摄，并完成后期剪辑、配音、包装至成片。</w:t>
      </w:r>
    </w:p>
    <w:p w14:paraId="3FA4EE8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拍摄设备应采用专业级高清摄影机。为多角度展现，增强短视频的视觉冲击力，所用拍摄设备（摄像机、灯光等）及后期器材设备（非编剪辑、调色系统等）在投标文件中注明。</w:t>
      </w:r>
    </w:p>
    <w:p w14:paraId="57620E1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成品片提供高清数据文件，版权归招标人所有。</w:t>
      </w:r>
    </w:p>
    <w:p w14:paraId="3F4E12B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拍摄制作工作完成后，承接主体要向购买主体提供拍摄、制作期间产生的完整的影、音原始素材资料一套，由购买主体保存，版权和使用权归属于购买主体。</w:t>
      </w:r>
    </w:p>
    <w:p w14:paraId="0E1885C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2.2.3技术视频拍摄时间：</w:t>
      </w:r>
    </w:p>
    <w:p w14:paraId="27E2EA8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拍摄工作要求在中标后次日即启动。</w:t>
      </w:r>
    </w:p>
    <w:p w14:paraId="5DC82BC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2.2.4技术视频摄制人员要求：</w:t>
      </w:r>
    </w:p>
    <w:p w14:paraId="7FCD93F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①承接主体具有稳定的制作团队，主创团队人员有较高的专业能力，能够按时、保质保量完成本次专题片的制作等工作。</w:t>
      </w:r>
    </w:p>
    <w:p w14:paraId="5205232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主创团队总人数不少于5人，包含：导演、摄像、剪辑、灯光师、现场制片等人员。</w:t>
      </w:r>
    </w:p>
    <w:p w14:paraId="290421A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②导演、摄像师、剪辑师、现场制片：拍摄、制作期间，未经招标方许可不得随意更换，应全程参与本项目的创作工作。</w:t>
      </w:r>
    </w:p>
    <w:p w14:paraId="3784BA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2.2.5技术视频设备要求：</w:t>
      </w:r>
    </w:p>
    <w:p w14:paraId="2A3179A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①高清摄影机及高清镜头；</w:t>
      </w:r>
    </w:p>
    <w:p w14:paraId="1DAD723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②苹果高清非线编剪辑；</w:t>
      </w:r>
    </w:p>
    <w:p w14:paraId="7BF6910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③专业录音设备；</w:t>
      </w:r>
    </w:p>
    <w:p w14:paraId="21EE3D7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④LED 专业影视灯光。</w:t>
      </w:r>
    </w:p>
    <w:p w14:paraId="7985AFF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 xml:space="preserve">2.2.6技术视频技术要求：  </w:t>
      </w:r>
    </w:p>
    <w:p w14:paraId="08799A4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 xml:space="preserve">①成片时长：每部视频2—3分钟； </w:t>
      </w:r>
    </w:p>
    <w:p w14:paraId="1CA570B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②长宽比例：16:9比例；</w:t>
      </w:r>
    </w:p>
    <w:p w14:paraId="38AA86A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③语言版本：中文；</w:t>
      </w:r>
    </w:p>
    <w:p w14:paraId="78A1B94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④播出格式：HD1080P或HD1080I；</w:t>
      </w:r>
    </w:p>
    <w:p w14:paraId="118A20A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⑤专业级配音。</w:t>
      </w:r>
    </w:p>
    <w:p w14:paraId="6F4E268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2.3考核标准：</w:t>
      </w:r>
    </w:p>
    <w:tbl>
      <w:tblPr>
        <w:tblStyle w:val="8"/>
        <w:tblW w:w="91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5"/>
        <w:gridCol w:w="1404"/>
        <w:gridCol w:w="4200"/>
        <w:gridCol w:w="2076"/>
      </w:tblGrid>
      <w:tr w14:paraId="1363D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5" w:type="dxa"/>
            <w:noWrap w:val="0"/>
            <w:vAlign w:val="center"/>
          </w:tcPr>
          <w:p w14:paraId="1040074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firstLineChars="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考核项目</w:t>
            </w:r>
          </w:p>
        </w:tc>
        <w:tc>
          <w:tcPr>
            <w:tcW w:w="1404" w:type="dxa"/>
            <w:noWrap w:val="0"/>
            <w:vAlign w:val="center"/>
          </w:tcPr>
          <w:p w14:paraId="17137E44">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firstLineChars="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分值</w:t>
            </w:r>
          </w:p>
        </w:tc>
        <w:tc>
          <w:tcPr>
            <w:tcW w:w="4200" w:type="dxa"/>
            <w:noWrap w:val="0"/>
            <w:vAlign w:val="center"/>
          </w:tcPr>
          <w:p w14:paraId="2AD05D7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firstLineChars="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质量要求（考核内容）</w:t>
            </w:r>
          </w:p>
        </w:tc>
        <w:tc>
          <w:tcPr>
            <w:tcW w:w="2076" w:type="dxa"/>
            <w:noWrap w:val="0"/>
            <w:vAlign w:val="center"/>
          </w:tcPr>
          <w:p w14:paraId="2BA85B5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firstLineChars="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评分标准</w:t>
            </w:r>
          </w:p>
        </w:tc>
      </w:tr>
      <w:tr w14:paraId="01273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trPr>
        <w:tc>
          <w:tcPr>
            <w:tcW w:w="1445" w:type="dxa"/>
            <w:noWrap w:val="0"/>
            <w:vAlign w:val="center"/>
          </w:tcPr>
          <w:p w14:paraId="58E360A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firstLineChars="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服务及时</w:t>
            </w:r>
          </w:p>
        </w:tc>
        <w:tc>
          <w:tcPr>
            <w:tcW w:w="1404" w:type="dxa"/>
            <w:noWrap w:val="0"/>
            <w:vAlign w:val="center"/>
          </w:tcPr>
          <w:p w14:paraId="4579A7D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firstLineChars="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20</w:t>
            </w:r>
          </w:p>
        </w:tc>
        <w:tc>
          <w:tcPr>
            <w:tcW w:w="4200" w:type="dxa"/>
            <w:noWrap w:val="0"/>
            <w:vAlign w:val="center"/>
          </w:tcPr>
          <w:p w14:paraId="15086FA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firstLineChars="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及时到达拍摄场地，在要求时间段内完成视频拍摄；按要求完成视频剪辑准时交付视频。</w:t>
            </w:r>
          </w:p>
        </w:tc>
        <w:tc>
          <w:tcPr>
            <w:tcW w:w="2076" w:type="dxa"/>
            <w:vMerge w:val="restart"/>
            <w:noWrap w:val="0"/>
            <w:vAlign w:val="top"/>
          </w:tcPr>
          <w:p w14:paraId="771AEF0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firstLineChars="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1.制作交付不及时，扣2分/次；</w:t>
            </w:r>
          </w:p>
          <w:p w14:paraId="10C64C69">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firstLineChars="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2.视频制作质量未达到服务要求，扣5分/条；</w:t>
            </w:r>
          </w:p>
        </w:tc>
      </w:tr>
      <w:tr w14:paraId="52056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1445" w:type="dxa"/>
            <w:noWrap w:val="0"/>
            <w:vAlign w:val="center"/>
          </w:tcPr>
          <w:p w14:paraId="0F63378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firstLineChars="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交付量</w:t>
            </w:r>
          </w:p>
        </w:tc>
        <w:tc>
          <w:tcPr>
            <w:tcW w:w="1404" w:type="dxa"/>
            <w:noWrap w:val="0"/>
            <w:vAlign w:val="center"/>
          </w:tcPr>
          <w:p w14:paraId="74F05472">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firstLineChars="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40</w:t>
            </w:r>
          </w:p>
        </w:tc>
        <w:tc>
          <w:tcPr>
            <w:tcW w:w="4200" w:type="dxa"/>
            <w:noWrap w:val="0"/>
            <w:vAlign w:val="center"/>
          </w:tcPr>
          <w:p w14:paraId="522E3A9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firstLineChars="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制作3-5条（总时长不少于12分钟）。</w:t>
            </w:r>
          </w:p>
        </w:tc>
        <w:tc>
          <w:tcPr>
            <w:tcW w:w="2076" w:type="dxa"/>
            <w:vMerge w:val="continue"/>
            <w:noWrap w:val="0"/>
            <w:vAlign w:val="top"/>
          </w:tcPr>
          <w:p w14:paraId="22F0BA4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US" w:eastAsia="zh-CN"/>
              </w:rPr>
            </w:pPr>
          </w:p>
        </w:tc>
      </w:tr>
      <w:tr w14:paraId="1D8FD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 w:hRule="atLeast"/>
        </w:trPr>
        <w:tc>
          <w:tcPr>
            <w:tcW w:w="1445" w:type="dxa"/>
            <w:noWrap w:val="0"/>
            <w:vAlign w:val="center"/>
          </w:tcPr>
          <w:p w14:paraId="504ACC3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firstLineChars="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服务质量</w:t>
            </w:r>
          </w:p>
        </w:tc>
        <w:tc>
          <w:tcPr>
            <w:tcW w:w="1404" w:type="dxa"/>
            <w:noWrap w:val="0"/>
            <w:vAlign w:val="center"/>
          </w:tcPr>
          <w:p w14:paraId="197F53B6">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firstLineChars="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40</w:t>
            </w:r>
          </w:p>
        </w:tc>
        <w:tc>
          <w:tcPr>
            <w:tcW w:w="4200" w:type="dxa"/>
            <w:noWrap w:val="0"/>
            <w:vAlign w:val="center"/>
          </w:tcPr>
          <w:p w14:paraId="0B5B0968">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firstLineChars="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视频制作质量符合服务要求。</w:t>
            </w:r>
          </w:p>
        </w:tc>
        <w:tc>
          <w:tcPr>
            <w:tcW w:w="2076" w:type="dxa"/>
            <w:vMerge w:val="continue"/>
            <w:noWrap w:val="0"/>
            <w:vAlign w:val="top"/>
          </w:tcPr>
          <w:p w14:paraId="2B4AB15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US" w:eastAsia="zh-CN"/>
              </w:rPr>
            </w:pPr>
          </w:p>
        </w:tc>
      </w:tr>
    </w:tbl>
    <w:p w14:paraId="0068A40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（考核分数低于70分，未达到甲方提出的服务要求，甲方有权解除合同。）</w:t>
      </w:r>
    </w:p>
    <w:p w14:paraId="7D130B0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3.商务条件</w:t>
      </w:r>
    </w:p>
    <w:p w14:paraId="29DD57E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3.1服务期限</w:t>
      </w:r>
    </w:p>
    <w:p w14:paraId="47F7659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合同签订后45天内完成服务。</w:t>
      </w:r>
    </w:p>
    <w:p w14:paraId="514262E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3.2付款方式</w:t>
      </w:r>
    </w:p>
    <w:p w14:paraId="67F6518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合同签订后支付合同金额的40%，服务完成通过验收后支付至合同金额的100%。</w:t>
      </w:r>
    </w:p>
    <w:p w14:paraId="3FBCC2E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3.4服务成果验收</w:t>
      </w:r>
    </w:p>
    <w:p w14:paraId="6F4F06D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服务期满或完成服务成果后，采购人应对服务的成果进行详细而全面的检验。采购人有权根据检验结果要求中标人立即更换或者提出索赔要求。检验合格后，由采购人组成的验收小组签署验收报告，作为付款凭据之一。</w:t>
      </w:r>
    </w:p>
    <w:p w14:paraId="643A5A5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3.5服务保障</w:t>
      </w:r>
    </w:p>
    <w:p w14:paraId="272F22C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中标人应提供及时周到的售后服务，保证上门回访2次。</w:t>
      </w:r>
    </w:p>
    <w:p w14:paraId="094AF807">
      <w:pPr>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br w:type="page"/>
      </w:r>
    </w:p>
    <w:p w14:paraId="1385FB84">
      <w:pPr>
        <w:pStyle w:val="2"/>
        <w:numPr>
          <w:ilvl w:val="0"/>
          <w:numId w:val="2"/>
        </w:numPr>
        <w:spacing w:line="360" w:lineRule="auto"/>
        <w:rPr>
          <w:rFonts w:hint="default" w:ascii="仿宋" w:hAnsi="仿宋" w:eastAsia="仿宋" w:cs="宋体"/>
          <w:bCs/>
          <w:color w:val="auto"/>
          <w:sz w:val="32"/>
          <w:szCs w:val="32"/>
          <w:highlight w:val="none"/>
          <w:lang w:val="en-US" w:eastAsia="zh-CN"/>
        </w:rPr>
      </w:pPr>
      <w:r>
        <w:rPr>
          <w:rFonts w:hint="eastAsia" w:ascii="仿宋" w:hAnsi="仿宋" w:eastAsia="仿宋" w:cs="宋体"/>
          <w:bCs/>
          <w:color w:val="auto"/>
          <w:sz w:val="32"/>
          <w:szCs w:val="32"/>
          <w:highlight w:val="none"/>
          <w:lang w:val="en-US" w:eastAsia="zh-CN"/>
        </w:rPr>
        <w:t>供应商须知</w:t>
      </w:r>
      <w:bookmarkEnd w:id="5"/>
      <w:bookmarkEnd w:id="6"/>
    </w:p>
    <w:p w14:paraId="32B05BAF">
      <w:pPr>
        <w:rPr>
          <w:rFonts w:hint="default"/>
          <w:highlight w:val="none"/>
          <w:lang w:val="en-US" w:eastAsia="zh-CN"/>
        </w:rPr>
      </w:pPr>
    </w:p>
    <w:p w14:paraId="78ED998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响应供应商应仔细阅读询价采购文件的所有内容，按照询价采购文件的要求及格式编制</w:t>
      </w:r>
      <w:r>
        <w:rPr>
          <w:rFonts w:hint="eastAsia" w:ascii="仿宋" w:hAnsi="仿宋" w:eastAsia="仿宋" w:cs="仿宋"/>
          <w:bCs/>
          <w:color w:val="auto"/>
          <w:sz w:val="24"/>
          <w:szCs w:val="24"/>
          <w:highlight w:val="none"/>
          <w:vertAlign w:val="baseline"/>
          <w:lang w:val="en-US" w:eastAsia="zh-CN"/>
        </w:rPr>
        <w:t>响</w:t>
      </w:r>
      <w:r>
        <w:rPr>
          <w:rFonts w:hint="eastAsia" w:ascii="仿宋" w:hAnsi="仿宋" w:eastAsia="仿宋" w:cs="仿宋"/>
          <w:bCs/>
          <w:color w:val="auto"/>
          <w:sz w:val="24"/>
          <w:szCs w:val="24"/>
          <w:highlight w:val="none"/>
          <w:vertAlign w:val="baseline"/>
          <w:lang w:val="en-GB" w:eastAsia="zh-CN"/>
        </w:rPr>
        <w:t>应文件，并保证其真实性，否则一切后果自负。</w:t>
      </w:r>
    </w:p>
    <w:p w14:paraId="183079C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本次采购方式为询价，询价是指评审小组向供应商发出询价采购邀请函，要求供应商</w:t>
      </w:r>
      <w:r>
        <w:rPr>
          <w:rFonts w:hint="eastAsia" w:ascii="仿宋" w:hAnsi="仿宋" w:eastAsia="仿宋" w:cs="仿宋"/>
          <w:bCs/>
          <w:color w:val="auto"/>
          <w:sz w:val="24"/>
          <w:szCs w:val="24"/>
          <w:highlight w:val="none"/>
          <w:vertAlign w:val="baseline"/>
          <w:lang w:val="en-US" w:eastAsia="zh-CN"/>
        </w:rPr>
        <w:t>进行二轮报价</w:t>
      </w:r>
      <w:r>
        <w:rPr>
          <w:rFonts w:hint="eastAsia" w:ascii="仿宋" w:hAnsi="仿宋" w:eastAsia="仿宋" w:cs="仿宋"/>
          <w:bCs/>
          <w:color w:val="auto"/>
          <w:sz w:val="24"/>
          <w:szCs w:val="24"/>
          <w:highlight w:val="none"/>
          <w:vertAlign w:val="baseline"/>
          <w:lang w:val="en-GB" w:eastAsia="zh-CN"/>
        </w:rPr>
        <w:t>，评审小组按照最终报价情况确定是否签订采购协议的采购方式。</w:t>
      </w:r>
    </w:p>
    <w:p w14:paraId="67F1B0A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GB" w:eastAsia="zh-CN" w:bidi="ar-SA"/>
        </w:rPr>
        <w:t>1.</w:t>
      </w:r>
      <w:r>
        <w:rPr>
          <w:rFonts w:hint="eastAsia" w:ascii="仿宋" w:hAnsi="仿宋" w:eastAsia="仿宋" w:cs="仿宋"/>
          <w:bCs/>
          <w:color w:val="auto"/>
          <w:sz w:val="24"/>
          <w:szCs w:val="24"/>
          <w:highlight w:val="none"/>
          <w:vertAlign w:val="baseline"/>
          <w:lang w:val="en-GB" w:eastAsia="zh-CN"/>
        </w:rPr>
        <w:t>当事人</w:t>
      </w:r>
    </w:p>
    <w:p w14:paraId="298E410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.1 “采购人”系指青岛市</w:t>
      </w:r>
      <w:r>
        <w:rPr>
          <w:rFonts w:hint="eastAsia" w:ascii="仿宋" w:hAnsi="仿宋" w:eastAsia="仿宋" w:cs="仿宋"/>
          <w:bCs/>
          <w:color w:val="auto"/>
          <w:sz w:val="24"/>
          <w:szCs w:val="24"/>
          <w:highlight w:val="none"/>
          <w:vertAlign w:val="baseline"/>
          <w:lang w:val="en-US" w:eastAsia="zh-CN"/>
        </w:rPr>
        <w:t>妇幼保健计划生育服务中心</w:t>
      </w:r>
      <w:r>
        <w:rPr>
          <w:rFonts w:hint="eastAsia" w:ascii="仿宋" w:hAnsi="仿宋" w:eastAsia="仿宋" w:cs="仿宋"/>
          <w:bCs/>
          <w:color w:val="auto"/>
          <w:sz w:val="24"/>
          <w:szCs w:val="24"/>
          <w:highlight w:val="none"/>
          <w:vertAlign w:val="baseline"/>
          <w:lang w:val="en-GB" w:eastAsia="zh-CN"/>
        </w:rPr>
        <w:t>；</w:t>
      </w:r>
    </w:p>
    <w:p w14:paraId="69C4874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US" w:eastAsia="zh-CN"/>
        </w:rPr>
        <w:t>1</w:t>
      </w:r>
      <w:r>
        <w:rPr>
          <w:rFonts w:hint="eastAsia" w:ascii="仿宋" w:hAnsi="仿宋" w:eastAsia="仿宋" w:cs="仿宋"/>
          <w:bCs/>
          <w:color w:val="auto"/>
          <w:sz w:val="24"/>
          <w:szCs w:val="24"/>
          <w:highlight w:val="none"/>
          <w:vertAlign w:val="baseline"/>
          <w:lang w:val="en-GB" w:eastAsia="zh-CN"/>
        </w:rPr>
        <w:t>.2 “供应商”系指根据《青岛市</w:t>
      </w:r>
      <w:r>
        <w:rPr>
          <w:rFonts w:hint="eastAsia" w:ascii="仿宋" w:hAnsi="仿宋" w:eastAsia="仿宋" w:cs="仿宋"/>
          <w:bCs/>
          <w:color w:val="auto"/>
          <w:sz w:val="24"/>
          <w:szCs w:val="24"/>
          <w:highlight w:val="none"/>
          <w:vertAlign w:val="baseline"/>
          <w:lang w:val="en-US" w:eastAsia="zh-CN"/>
        </w:rPr>
        <w:t>妇幼保健计划生育服务中心</w:t>
      </w:r>
      <w:r>
        <w:rPr>
          <w:rFonts w:hint="eastAsia" w:ascii="仿宋" w:hAnsi="仿宋" w:eastAsia="仿宋" w:cs="仿宋"/>
          <w:bCs/>
          <w:color w:val="auto"/>
          <w:sz w:val="24"/>
          <w:szCs w:val="24"/>
          <w:highlight w:val="none"/>
          <w:vertAlign w:val="baseline"/>
          <w:lang w:val="en-GB" w:eastAsia="zh-CN"/>
        </w:rPr>
        <w:t>招标采购管理办法》</w:t>
      </w:r>
      <w:r>
        <w:rPr>
          <w:rFonts w:hint="eastAsia" w:ascii="仿宋" w:hAnsi="仿宋" w:eastAsia="仿宋" w:cs="仿宋"/>
          <w:bCs/>
          <w:color w:val="auto"/>
          <w:sz w:val="24"/>
          <w:szCs w:val="24"/>
          <w:highlight w:val="none"/>
          <w:vertAlign w:val="baseline"/>
          <w:lang w:val="en-US" w:eastAsia="zh-CN"/>
        </w:rPr>
        <w:t>等</w:t>
      </w:r>
      <w:r>
        <w:rPr>
          <w:rFonts w:hint="eastAsia" w:ascii="仿宋" w:hAnsi="仿宋" w:eastAsia="仿宋" w:cs="仿宋"/>
          <w:bCs/>
          <w:color w:val="auto"/>
          <w:sz w:val="24"/>
          <w:szCs w:val="24"/>
          <w:highlight w:val="none"/>
          <w:vertAlign w:val="baseline"/>
          <w:lang w:val="en-GB" w:eastAsia="zh-CN"/>
        </w:rPr>
        <w:t>规定，受到采购人邀请</w:t>
      </w:r>
      <w:r>
        <w:rPr>
          <w:rFonts w:hint="eastAsia" w:ascii="仿宋" w:hAnsi="仿宋" w:eastAsia="仿宋" w:cs="仿宋"/>
          <w:bCs/>
          <w:color w:val="auto"/>
          <w:sz w:val="24"/>
          <w:szCs w:val="24"/>
          <w:highlight w:val="none"/>
          <w:vertAlign w:val="baseline"/>
          <w:lang w:val="en-US" w:eastAsia="zh-CN"/>
        </w:rPr>
        <w:t>询价</w:t>
      </w:r>
      <w:r>
        <w:rPr>
          <w:rFonts w:hint="eastAsia" w:ascii="仿宋" w:hAnsi="仿宋" w:eastAsia="仿宋" w:cs="仿宋"/>
          <w:bCs/>
          <w:color w:val="auto"/>
          <w:sz w:val="24"/>
          <w:szCs w:val="24"/>
          <w:highlight w:val="none"/>
          <w:vertAlign w:val="baseline"/>
          <w:lang w:val="en-GB" w:eastAsia="zh-CN"/>
        </w:rPr>
        <w:t>、并</w:t>
      </w:r>
      <w:r>
        <w:rPr>
          <w:rFonts w:hint="eastAsia" w:ascii="仿宋" w:hAnsi="仿宋" w:eastAsia="仿宋" w:cs="仿宋"/>
          <w:bCs/>
          <w:color w:val="auto"/>
          <w:sz w:val="24"/>
          <w:szCs w:val="24"/>
          <w:highlight w:val="none"/>
          <w:vertAlign w:val="baseline"/>
          <w:lang w:val="en-US" w:eastAsia="zh-CN"/>
        </w:rPr>
        <w:t>报名询价</w:t>
      </w:r>
      <w:r>
        <w:rPr>
          <w:rFonts w:hint="eastAsia" w:ascii="仿宋" w:hAnsi="仿宋" w:eastAsia="仿宋" w:cs="仿宋"/>
          <w:bCs/>
          <w:color w:val="auto"/>
          <w:sz w:val="24"/>
          <w:szCs w:val="24"/>
          <w:highlight w:val="none"/>
          <w:vertAlign w:val="baseline"/>
          <w:lang w:val="en-GB" w:eastAsia="zh-CN"/>
        </w:rPr>
        <w:t>的对应标的供应商；</w:t>
      </w:r>
    </w:p>
    <w:p w14:paraId="7E6E911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.3 “</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”系指由采购人组成以确定成交供应商的临时组织；</w:t>
      </w:r>
    </w:p>
    <w:p w14:paraId="141FD24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1</w:t>
      </w:r>
      <w:r>
        <w:rPr>
          <w:rFonts w:hint="eastAsia" w:ascii="仿宋" w:hAnsi="仿宋" w:eastAsia="仿宋" w:cs="仿宋"/>
          <w:bCs/>
          <w:color w:val="auto"/>
          <w:sz w:val="24"/>
          <w:szCs w:val="24"/>
          <w:highlight w:val="none"/>
          <w:vertAlign w:val="baseline"/>
          <w:lang w:val="en-GB" w:eastAsia="zh-CN"/>
        </w:rPr>
        <w:t>.4 “成交供应商”系指由</w:t>
      </w:r>
      <w:r>
        <w:rPr>
          <w:rFonts w:hint="eastAsia" w:ascii="仿宋" w:hAnsi="仿宋" w:eastAsia="仿宋" w:cs="仿宋"/>
          <w:bCs/>
          <w:color w:val="auto"/>
          <w:sz w:val="24"/>
          <w:szCs w:val="24"/>
          <w:highlight w:val="none"/>
          <w:vertAlign w:val="baseline"/>
          <w:lang w:val="en-US" w:eastAsia="zh-CN"/>
        </w:rPr>
        <w:t>评审小组</w:t>
      </w:r>
      <w:r>
        <w:rPr>
          <w:rFonts w:hint="eastAsia" w:ascii="仿宋" w:hAnsi="仿宋" w:eastAsia="仿宋" w:cs="仿宋"/>
          <w:bCs/>
          <w:color w:val="auto"/>
          <w:sz w:val="24"/>
          <w:szCs w:val="24"/>
          <w:highlight w:val="none"/>
          <w:vertAlign w:val="baseline"/>
          <w:lang w:val="en-GB" w:eastAsia="zh-CN"/>
        </w:rPr>
        <w:t>经</w:t>
      </w:r>
      <w:r>
        <w:rPr>
          <w:rFonts w:hint="eastAsia" w:ascii="仿宋" w:hAnsi="仿宋" w:eastAsia="仿宋" w:cs="仿宋"/>
          <w:bCs/>
          <w:color w:val="auto"/>
          <w:sz w:val="24"/>
          <w:szCs w:val="24"/>
          <w:highlight w:val="none"/>
          <w:vertAlign w:val="baseline"/>
          <w:lang w:val="en-US" w:eastAsia="zh-CN"/>
        </w:rPr>
        <w:t>询价</w:t>
      </w:r>
      <w:r>
        <w:rPr>
          <w:rFonts w:hint="eastAsia" w:ascii="仿宋" w:hAnsi="仿宋" w:eastAsia="仿宋" w:cs="仿宋"/>
          <w:bCs/>
          <w:color w:val="auto"/>
          <w:sz w:val="24"/>
          <w:szCs w:val="24"/>
          <w:highlight w:val="none"/>
          <w:vertAlign w:val="baseline"/>
          <w:lang w:val="en-GB" w:eastAsia="zh-CN"/>
        </w:rPr>
        <w:t>后确定的按照最终报价与采购人签订采购合同的供应商；</w:t>
      </w:r>
    </w:p>
    <w:p w14:paraId="7F46BA1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1.5 “意向供应商”系指响应采购人的询价</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活动，按照采购人询价采购文件的要求实质参与</w:t>
      </w:r>
      <w:r>
        <w:rPr>
          <w:rFonts w:hint="eastAsia" w:ascii="仿宋" w:hAnsi="仿宋" w:eastAsia="仿宋" w:cs="仿宋"/>
          <w:bCs/>
          <w:color w:val="auto"/>
          <w:sz w:val="24"/>
          <w:szCs w:val="24"/>
          <w:highlight w:val="none"/>
          <w:vertAlign w:val="baseline"/>
          <w:lang w:val="en-US" w:eastAsia="zh-CN"/>
        </w:rPr>
        <w:t>采购</w:t>
      </w:r>
      <w:r>
        <w:rPr>
          <w:rFonts w:hint="eastAsia" w:ascii="仿宋" w:hAnsi="仿宋" w:eastAsia="仿宋" w:cs="仿宋"/>
          <w:bCs/>
          <w:color w:val="auto"/>
          <w:sz w:val="24"/>
          <w:szCs w:val="24"/>
          <w:highlight w:val="none"/>
          <w:vertAlign w:val="baseline"/>
          <w:lang w:val="en-GB" w:eastAsia="zh-CN"/>
        </w:rPr>
        <w:t>活动，包括获取询价文件、提交</w:t>
      </w:r>
      <w:r>
        <w:rPr>
          <w:rFonts w:hint="eastAsia" w:ascii="仿宋" w:hAnsi="仿宋" w:eastAsia="仿宋" w:cs="仿宋"/>
          <w:bCs/>
          <w:color w:val="auto"/>
          <w:sz w:val="24"/>
          <w:szCs w:val="24"/>
          <w:highlight w:val="none"/>
          <w:vertAlign w:val="baseline"/>
          <w:lang w:val="en-US" w:eastAsia="zh-CN"/>
        </w:rPr>
        <w:t>报价</w:t>
      </w:r>
      <w:r>
        <w:rPr>
          <w:rFonts w:hint="eastAsia" w:ascii="仿宋" w:hAnsi="仿宋" w:eastAsia="仿宋" w:cs="仿宋"/>
          <w:bCs/>
          <w:color w:val="auto"/>
          <w:sz w:val="24"/>
          <w:szCs w:val="24"/>
          <w:highlight w:val="none"/>
          <w:vertAlign w:val="baseline"/>
          <w:lang w:val="en-GB" w:eastAsia="zh-CN"/>
        </w:rPr>
        <w:t>文件、参与采购人询价评审，意图成为采购人采购项目成交供应商的单位或个人。</w:t>
      </w:r>
    </w:p>
    <w:p w14:paraId="080FB6E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2.</w:t>
      </w:r>
      <w:r>
        <w:rPr>
          <w:rFonts w:hint="eastAsia" w:ascii="仿宋" w:hAnsi="仿宋" w:eastAsia="仿宋" w:cs="仿宋"/>
          <w:bCs/>
          <w:color w:val="auto"/>
          <w:sz w:val="24"/>
          <w:szCs w:val="24"/>
          <w:highlight w:val="none"/>
          <w:vertAlign w:val="baseline"/>
          <w:lang w:val="en-GB" w:eastAsia="zh-CN"/>
        </w:rPr>
        <w:t>依据及原则</w:t>
      </w:r>
    </w:p>
    <w:p w14:paraId="5BBF1C0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《青岛市</w:t>
      </w:r>
      <w:r>
        <w:rPr>
          <w:rFonts w:hint="eastAsia" w:ascii="仿宋" w:hAnsi="仿宋" w:eastAsia="仿宋" w:cs="仿宋"/>
          <w:bCs/>
          <w:color w:val="auto"/>
          <w:sz w:val="24"/>
          <w:szCs w:val="24"/>
          <w:highlight w:val="none"/>
          <w:vertAlign w:val="baseline"/>
          <w:lang w:val="en-US" w:eastAsia="zh-CN"/>
        </w:rPr>
        <w:t>妇幼保健计划生育服务中心</w:t>
      </w:r>
      <w:r>
        <w:rPr>
          <w:rFonts w:hint="eastAsia" w:ascii="仿宋" w:hAnsi="仿宋" w:eastAsia="仿宋" w:cs="仿宋"/>
          <w:bCs/>
          <w:color w:val="auto"/>
          <w:sz w:val="24"/>
          <w:szCs w:val="24"/>
          <w:highlight w:val="none"/>
          <w:vertAlign w:val="baseline"/>
          <w:lang w:val="en-GB" w:eastAsia="zh-CN"/>
        </w:rPr>
        <w:t>招标采购管理办法》等相关制度</w:t>
      </w:r>
    </w:p>
    <w:p w14:paraId="384D249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合格的供应商</w:t>
      </w:r>
    </w:p>
    <w:p w14:paraId="1B691D1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1 根据《青岛市</w:t>
      </w:r>
      <w:r>
        <w:rPr>
          <w:rFonts w:hint="eastAsia" w:ascii="仿宋" w:hAnsi="仿宋" w:eastAsia="仿宋" w:cs="仿宋"/>
          <w:bCs/>
          <w:color w:val="auto"/>
          <w:sz w:val="24"/>
          <w:szCs w:val="24"/>
          <w:highlight w:val="none"/>
          <w:vertAlign w:val="baseline"/>
          <w:lang w:val="en-US" w:eastAsia="zh-CN"/>
        </w:rPr>
        <w:t>妇幼保健计划生育服务中心</w:t>
      </w:r>
      <w:r>
        <w:rPr>
          <w:rFonts w:hint="eastAsia" w:ascii="仿宋" w:hAnsi="仿宋" w:eastAsia="仿宋" w:cs="仿宋"/>
          <w:bCs/>
          <w:color w:val="auto"/>
          <w:sz w:val="24"/>
          <w:szCs w:val="24"/>
          <w:highlight w:val="none"/>
          <w:vertAlign w:val="baseline"/>
          <w:lang w:val="en-GB" w:eastAsia="zh-CN"/>
        </w:rPr>
        <w:t>招标采购管理办法》规定，收到采购人邀请</w:t>
      </w:r>
      <w:r>
        <w:rPr>
          <w:rFonts w:hint="eastAsia" w:ascii="仿宋" w:hAnsi="仿宋" w:eastAsia="仿宋" w:cs="仿宋"/>
          <w:bCs/>
          <w:color w:val="auto"/>
          <w:sz w:val="24"/>
          <w:szCs w:val="24"/>
          <w:highlight w:val="none"/>
          <w:vertAlign w:val="baseline"/>
          <w:lang w:val="en-US" w:eastAsia="zh-CN"/>
        </w:rPr>
        <w:t>询价</w:t>
      </w:r>
      <w:r>
        <w:rPr>
          <w:rFonts w:hint="eastAsia" w:ascii="仿宋" w:hAnsi="仿宋" w:eastAsia="仿宋" w:cs="仿宋"/>
          <w:bCs/>
          <w:color w:val="auto"/>
          <w:sz w:val="24"/>
          <w:szCs w:val="24"/>
          <w:highlight w:val="none"/>
          <w:vertAlign w:val="baseline"/>
          <w:lang w:val="en-GB" w:eastAsia="zh-CN"/>
        </w:rPr>
        <w:t>、并接受</w:t>
      </w:r>
      <w:r>
        <w:rPr>
          <w:rFonts w:hint="eastAsia" w:ascii="仿宋" w:hAnsi="仿宋" w:eastAsia="仿宋" w:cs="仿宋"/>
          <w:bCs/>
          <w:color w:val="auto"/>
          <w:sz w:val="24"/>
          <w:szCs w:val="24"/>
          <w:highlight w:val="none"/>
          <w:vertAlign w:val="baseline"/>
          <w:lang w:val="en-US" w:eastAsia="zh-CN"/>
        </w:rPr>
        <w:t>询价</w:t>
      </w:r>
      <w:r>
        <w:rPr>
          <w:rFonts w:hint="eastAsia" w:ascii="仿宋" w:hAnsi="仿宋" w:eastAsia="仿宋" w:cs="仿宋"/>
          <w:bCs/>
          <w:color w:val="auto"/>
          <w:sz w:val="24"/>
          <w:szCs w:val="24"/>
          <w:highlight w:val="none"/>
          <w:vertAlign w:val="baseline"/>
          <w:lang w:val="en-GB" w:eastAsia="zh-CN"/>
        </w:rPr>
        <w:t>的对应标的供应商，并满足本项目供应商资格要求、能提供符合采购要求的标的并符合询价采购文件规定的供应商。</w:t>
      </w:r>
    </w:p>
    <w:p w14:paraId="764829F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 xml:space="preserve">3.2 </w:t>
      </w:r>
      <w:r>
        <w:rPr>
          <w:rFonts w:hint="eastAsia" w:ascii="仿宋" w:hAnsi="仿宋" w:eastAsia="仿宋" w:cs="仿宋"/>
          <w:bCs/>
          <w:color w:val="auto"/>
          <w:sz w:val="24"/>
          <w:szCs w:val="24"/>
          <w:highlight w:val="none"/>
          <w:vertAlign w:val="baseline"/>
          <w:lang w:val="en-GB" w:eastAsia="zh-CN"/>
        </w:rPr>
        <w:t>询价采购文件中带“★”条款为实质性条款，供应商必须按照询价采购文件的要求做出实质性响应；</w:t>
      </w:r>
    </w:p>
    <w:p w14:paraId="29FA47A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3.</w:t>
      </w:r>
      <w:r>
        <w:rPr>
          <w:rFonts w:hint="eastAsia" w:ascii="仿宋" w:hAnsi="仿宋" w:eastAsia="仿宋" w:cs="仿宋"/>
          <w:bCs/>
          <w:color w:val="auto"/>
          <w:sz w:val="24"/>
          <w:szCs w:val="24"/>
          <w:highlight w:val="none"/>
          <w:vertAlign w:val="baseline"/>
          <w:lang w:val="en-GB" w:eastAsia="zh-CN"/>
        </w:rPr>
        <w:t>3 符合其它有关法律、行政法规及相关规定。</w:t>
      </w:r>
    </w:p>
    <w:p w14:paraId="3E778CE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4.</w:t>
      </w:r>
      <w:r>
        <w:rPr>
          <w:rFonts w:hint="eastAsia" w:ascii="仿宋" w:hAnsi="仿宋" w:eastAsia="仿宋" w:cs="仿宋"/>
          <w:bCs/>
          <w:color w:val="auto"/>
          <w:sz w:val="24"/>
          <w:szCs w:val="24"/>
          <w:highlight w:val="none"/>
          <w:vertAlign w:val="baseline"/>
          <w:lang w:val="en-GB" w:eastAsia="zh-CN"/>
        </w:rPr>
        <w:t>保密</w:t>
      </w:r>
    </w:p>
    <w:p w14:paraId="1789AEE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sz w:val="24"/>
          <w:szCs w:val="24"/>
          <w:highlight w:val="none"/>
          <w:vertAlign w:val="baseline"/>
          <w:lang w:val="en-GB" w:eastAsia="zh-CN"/>
        </w:rPr>
        <w:t xml:space="preserve">参与询价活动的供应商应对询价采购文件和响应文件中的商业和技术等秘密保密，违者应对由此造成的后果承担法律责任。 </w:t>
      </w:r>
    </w:p>
    <w:p w14:paraId="0940CB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语言文字以及度量衡单位</w:t>
      </w:r>
    </w:p>
    <w:p w14:paraId="6B22F78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.1 所有文件使用的语言文字为中文。专用术语使用外文的，应附有中文注释；</w:t>
      </w:r>
    </w:p>
    <w:p w14:paraId="3805A20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.2 所有计量均采用中华人民共和国法定的计量单位；</w:t>
      </w:r>
    </w:p>
    <w:p w14:paraId="64A2DC3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5</w:t>
      </w:r>
      <w:r>
        <w:rPr>
          <w:rFonts w:hint="eastAsia" w:ascii="仿宋" w:hAnsi="仿宋" w:eastAsia="仿宋" w:cs="仿宋"/>
          <w:bCs/>
          <w:color w:val="auto"/>
          <w:sz w:val="24"/>
          <w:szCs w:val="24"/>
          <w:highlight w:val="none"/>
          <w:vertAlign w:val="baseline"/>
          <w:lang w:val="en-GB" w:eastAsia="zh-CN"/>
        </w:rPr>
        <w:t>.3 所有响应一律用人民币，货币单位：元。</w:t>
      </w:r>
    </w:p>
    <w:p w14:paraId="59F4115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其他条款</w:t>
      </w:r>
    </w:p>
    <w:p w14:paraId="2D8EFFE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.1 供应商成交后直至验收止，成交供应商不得以任何形式和理由转包或者分包；由此引起的经济损失全部由成交供应商承担。</w:t>
      </w:r>
    </w:p>
    <w:p w14:paraId="16C802D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.2 不论采购过程和结果如何，供应商的响应文件均不退还。</w:t>
      </w:r>
    </w:p>
    <w:p w14:paraId="264703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GB" w:eastAsia="zh-CN"/>
        </w:rPr>
      </w:pPr>
      <w:r>
        <w:rPr>
          <w:rFonts w:hint="eastAsia" w:ascii="仿宋" w:hAnsi="仿宋" w:eastAsia="仿宋" w:cs="仿宋"/>
          <w:bCs/>
          <w:color w:val="auto"/>
          <w:kern w:val="2"/>
          <w:sz w:val="24"/>
          <w:szCs w:val="24"/>
          <w:highlight w:val="none"/>
          <w:vertAlign w:val="baseline"/>
          <w:lang w:val="en-US" w:eastAsia="zh-CN" w:bidi="ar-SA"/>
        </w:rPr>
        <w:t>6</w:t>
      </w:r>
      <w:r>
        <w:rPr>
          <w:rFonts w:hint="eastAsia" w:ascii="仿宋" w:hAnsi="仿宋" w:eastAsia="仿宋" w:cs="仿宋"/>
          <w:bCs/>
          <w:color w:val="auto"/>
          <w:sz w:val="24"/>
          <w:szCs w:val="24"/>
          <w:highlight w:val="none"/>
          <w:vertAlign w:val="baseline"/>
          <w:lang w:val="en-GB" w:eastAsia="zh-CN"/>
        </w:rPr>
        <w:t>.3 除非有特殊要求，询价采购文件不单独提供项目所在地的自然环境、气候条件、公用设施等情况，供应商被视为熟悉上述与履行合同有关的一切情况。</w:t>
      </w:r>
    </w:p>
    <w:p w14:paraId="0FF5DA6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 xml:space="preserve">6.4 采购人有权调整变更询价采购文件的递交地点、截止时间、方式等。在询价响应文件递交截止时间之前，采购人有权调整变更采购条件，有权撤销本次采购安排，采购人不向意向供应商承担任何责任。 </w:t>
      </w:r>
    </w:p>
    <w:p w14:paraId="02AC82D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6.5如采购人认为参与询价的意向供应商或其响应条件均不符合采购人的采购要求，采购人有权停止本次采购，且不向意向供应商承担任何责任。</w:t>
      </w:r>
    </w:p>
    <w:p w14:paraId="3E588C3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t>6.6 本采购文件不详事项，以采购人的解释和说明为准。</w:t>
      </w:r>
    </w:p>
    <w:p w14:paraId="226EDB97">
      <w:pPr>
        <w:rPr>
          <w:rFonts w:hint="eastAsia" w:ascii="仿宋" w:hAnsi="仿宋" w:eastAsia="仿宋" w:cs="仿宋"/>
          <w:bCs/>
          <w:color w:val="auto"/>
          <w:sz w:val="24"/>
          <w:szCs w:val="24"/>
          <w:highlight w:val="none"/>
          <w:vertAlign w:val="baseline"/>
          <w:lang w:val="en-US" w:eastAsia="zh-CN"/>
        </w:rPr>
      </w:pPr>
      <w:r>
        <w:rPr>
          <w:rFonts w:hint="eastAsia" w:ascii="仿宋" w:hAnsi="仿宋" w:eastAsia="仿宋" w:cs="仿宋"/>
          <w:bCs/>
          <w:color w:val="auto"/>
          <w:sz w:val="24"/>
          <w:szCs w:val="24"/>
          <w:highlight w:val="none"/>
          <w:vertAlign w:val="baseline"/>
          <w:lang w:val="en-US" w:eastAsia="zh-CN"/>
        </w:rPr>
        <w:br w:type="page"/>
      </w:r>
    </w:p>
    <w:p w14:paraId="5D981973">
      <w:pPr>
        <w:pStyle w:val="2"/>
        <w:numPr>
          <w:ilvl w:val="0"/>
          <w:numId w:val="2"/>
        </w:numPr>
        <w:rPr>
          <w:rFonts w:hint="eastAsia" w:ascii="仿宋" w:hAnsi="仿宋" w:eastAsia="仿宋" w:cs="宋体"/>
          <w:bCs/>
          <w:color w:val="auto"/>
          <w:sz w:val="32"/>
          <w:szCs w:val="32"/>
          <w:highlight w:val="none"/>
          <w:lang w:val="en-US" w:eastAsia="zh-CN"/>
        </w:rPr>
      </w:pPr>
      <w:bookmarkStart w:id="7" w:name="_Toc11138"/>
      <w:bookmarkStart w:id="8" w:name="_Toc3841"/>
      <w:r>
        <w:rPr>
          <w:rFonts w:hint="eastAsia" w:ascii="仿宋" w:hAnsi="仿宋" w:eastAsia="仿宋" w:cs="宋体"/>
          <w:bCs/>
          <w:color w:val="auto"/>
          <w:sz w:val="32"/>
          <w:szCs w:val="32"/>
          <w:highlight w:val="none"/>
          <w:lang w:val="en-US" w:eastAsia="zh-CN"/>
        </w:rPr>
        <w:t>报价文件格式</w:t>
      </w:r>
      <w:bookmarkEnd w:id="7"/>
      <w:bookmarkEnd w:id="8"/>
    </w:p>
    <w:p w14:paraId="7D45683B">
      <w:pPr>
        <w:jc w:val="center"/>
        <w:rPr>
          <w:rFonts w:hint="eastAsia" w:cs="宋体"/>
          <w:b/>
          <w:color w:val="auto"/>
          <w:spacing w:val="100"/>
          <w:szCs w:val="21"/>
          <w:highlight w:val="none"/>
          <w:vertAlign w:val="baseline"/>
        </w:rPr>
      </w:pPr>
    </w:p>
    <w:p w14:paraId="17822141">
      <w:pPr>
        <w:jc w:val="center"/>
        <w:rPr>
          <w:rFonts w:hint="eastAsia" w:cs="宋体"/>
          <w:b/>
          <w:color w:val="auto"/>
          <w:spacing w:val="100"/>
          <w:sz w:val="28"/>
          <w:szCs w:val="22"/>
          <w:highlight w:val="none"/>
          <w:vertAlign w:val="baseline"/>
        </w:rPr>
      </w:pPr>
    </w:p>
    <w:p w14:paraId="2CF03640">
      <w:pPr>
        <w:spacing w:line="240" w:lineRule="auto"/>
        <w:jc w:val="center"/>
        <w:rPr>
          <w:rFonts w:hint="eastAsia" w:cs="宋体"/>
          <w:b/>
          <w:color w:val="auto"/>
          <w:sz w:val="112"/>
          <w:szCs w:val="112"/>
          <w:highlight w:val="none"/>
          <w:lang w:val="en-US" w:eastAsia="zh-CN"/>
        </w:rPr>
      </w:pPr>
      <w:r>
        <w:rPr>
          <w:rFonts w:hint="eastAsia" w:cs="宋体"/>
          <w:b/>
          <w:color w:val="auto"/>
          <w:sz w:val="112"/>
          <w:szCs w:val="112"/>
          <w:highlight w:val="none"/>
          <w:lang w:val="en-US" w:eastAsia="zh-CN"/>
        </w:rPr>
        <w:t>青岛市妇幼保健计划生育服务中心</w:t>
      </w:r>
    </w:p>
    <w:p w14:paraId="1F388ACD">
      <w:pPr>
        <w:jc w:val="center"/>
        <w:rPr>
          <w:rFonts w:cs="宋体"/>
          <w:color w:val="auto"/>
          <w:sz w:val="32"/>
          <w:szCs w:val="32"/>
          <w:highlight w:val="none"/>
          <w:vertAlign w:val="baseline"/>
        </w:rPr>
      </w:pPr>
    </w:p>
    <w:p w14:paraId="2DB27E90">
      <w:pPr>
        <w:jc w:val="center"/>
        <w:rPr>
          <w:rFonts w:cs="宋体"/>
          <w:color w:val="auto"/>
          <w:sz w:val="32"/>
          <w:szCs w:val="32"/>
          <w:highlight w:val="none"/>
          <w:vertAlign w:val="baseline"/>
        </w:rPr>
      </w:pPr>
    </w:p>
    <w:p w14:paraId="11751961">
      <w:pPr>
        <w:jc w:val="center"/>
        <w:rPr>
          <w:rFonts w:cs="宋体"/>
          <w:color w:val="auto"/>
          <w:sz w:val="32"/>
          <w:szCs w:val="32"/>
          <w:highlight w:val="none"/>
          <w:vertAlign w:val="baseline"/>
        </w:rPr>
      </w:pPr>
    </w:p>
    <w:p w14:paraId="36C47FE5">
      <w:pPr>
        <w:jc w:val="center"/>
        <w:rPr>
          <w:rFonts w:hint="eastAsia" w:cs="宋体"/>
          <w:color w:val="auto"/>
          <w:sz w:val="32"/>
          <w:szCs w:val="32"/>
          <w:highlight w:val="none"/>
          <w:vertAlign w:val="baseline"/>
        </w:rPr>
      </w:pPr>
    </w:p>
    <w:p w14:paraId="2BD21E12">
      <w:pPr>
        <w:jc w:val="center"/>
        <w:rPr>
          <w:rFonts w:hint="eastAsia" w:cs="宋体"/>
          <w:b/>
          <w:color w:val="auto"/>
          <w:sz w:val="144"/>
          <w:szCs w:val="144"/>
          <w:highlight w:val="none"/>
        </w:rPr>
      </w:pPr>
      <w:r>
        <w:rPr>
          <w:rFonts w:hint="eastAsia" w:cs="宋体"/>
          <w:b/>
          <w:color w:val="auto"/>
          <w:sz w:val="144"/>
          <w:szCs w:val="144"/>
          <w:highlight w:val="none"/>
          <w:lang w:val="en-US" w:eastAsia="zh-CN"/>
        </w:rPr>
        <w:t>报价</w:t>
      </w:r>
      <w:r>
        <w:rPr>
          <w:rFonts w:hint="eastAsia" w:cs="宋体"/>
          <w:b/>
          <w:color w:val="auto"/>
          <w:sz w:val="144"/>
          <w:szCs w:val="144"/>
          <w:highlight w:val="none"/>
        </w:rPr>
        <w:t>文件</w:t>
      </w:r>
    </w:p>
    <w:p w14:paraId="1CA03BE7">
      <w:pPr>
        <w:jc w:val="center"/>
        <w:rPr>
          <w:rFonts w:hint="eastAsia" w:cs="宋体"/>
          <w:b/>
          <w:color w:val="auto"/>
          <w:sz w:val="28"/>
          <w:szCs w:val="28"/>
          <w:highlight w:val="none"/>
          <w:vertAlign w:val="baseline"/>
        </w:rPr>
      </w:pPr>
    </w:p>
    <w:p w14:paraId="2F31ECCA">
      <w:pPr>
        <w:spacing w:line="360" w:lineRule="auto"/>
        <w:rPr>
          <w:rFonts w:hint="eastAsia" w:cs="宋体"/>
          <w:color w:val="auto"/>
          <w:sz w:val="32"/>
          <w:szCs w:val="32"/>
          <w:highlight w:val="none"/>
          <w:vertAlign w:val="baseline"/>
        </w:rPr>
      </w:pPr>
    </w:p>
    <w:p w14:paraId="5C809890">
      <w:pPr>
        <w:spacing w:line="360" w:lineRule="auto"/>
        <w:rPr>
          <w:rFonts w:hint="eastAsia" w:cs="宋体"/>
          <w:color w:val="auto"/>
          <w:sz w:val="32"/>
          <w:szCs w:val="32"/>
          <w:highlight w:val="none"/>
          <w:vertAlign w:val="baseline"/>
        </w:rPr>
      </w:pPr>
    </w:p>
    <w:p w14:paraId="4FB234F3">
      <w:pPr>
        <w:spacing w:line="360" w:lineRule="auto"/>
        <w:ind w:firstLine="1600" w:firstLineChars="500"/>
        <w:rPr>
          <w:rFonts w:hint="eastAsia" w:cs="宋体"/>
          <w:color w:val="auto"/>
          <w:sz w:val="28"/>
          <w:szCs w:val="28"/>
          <w:highlight w:val="none"/>
          <w:vertAlign w:val="baseline"/>
        </w:rPr>
      </w:pPr>
      <w:r>
        <w:rPr>
          <w:rFonts w:hint="eastAsia" w:cs="宋体"/>
          <w:color w:val="auto"/>
          <w:sz w:val="32"/>
          <w:szCs w:val="32"/>
          <w:highlight w:val="none"/>
          <w:vertAlign w:val="baseline"/>
        </w:rPr>
        <w:t>项目名称：</w:t>
      </w:r>
      <w:r>
        <w:rPr>
          <w:rFonts w:hint="eastAsia" w:cs="宋体"/>
          <w:color w:val="auto"/>
          <w:sz w:val="28"/>
          <w:szCs w:val="28"/>
          <w:highlight w:val="none"/>
          <w:vertAlign w:val="baseline"/>
        </w:rPr>
        <w:t xml:space="preserve"> </w:t>
      </w:r>
    </w:p>
    <w:p w14:paraId="179FB2FF">
      <w:pPr>
        <w:spacing w:line="600" w:lineRule="auto"/>
        <w:ind w:firstLine="1600" w:firstLineChars="500"/>
        <w:rPr>
          <w:rFonts w:hint="eastAsia" w:cs="宋体"/>
          <w:color w:val="auto"/>
          <w:sz w:val="32"/>
          <w:szCs w:val="32"/>
          <w:highlight w:val="none"/>
          <w:vertAlign w:val="baseline"/>
        </w:rPr>
      </w:pPr>
      <w:r>
        <w:rPr>
          <w:rFonts w:hint="eastAsia" w:cs="宋体"/>
          <w:color w:val="auto"/>
          <w:sz w:val="32"/>
          <w:szCs w:val="32"/>
          <w:highlight w:val="none"/>
          <w:vertAlign w:val="baseline"/>
        </w:rPr>
        <w:t xml:space="preserve">项目编号： </w:t>
      </w:r>
    </w:p>
    <w:p w14:paraId="59B42684">
      <w:pPr>
        <w:jc w:val="center"/>
        <w:rPr>
          <w:rFonts w:hint="eastAsia" w:cs="宋体"/>
          <w:color w:val="auto"/>
          <w:sz w:val="28"/>
          <w:szCs w:val="28"/>
          <w:highlight w:val="none"/>
          <w:vertAlign w:val="baseline"/>
        </w:rPr>
      </w:pPr>
    </w:p>
    <w:p w14:paraId="3C918228">
      <w:pPr>
        <w:rPr>
          <w:rFonts w:hint="eastAsia" w:cs="宋体"/>
          <w:color w:val="auto"/>
          <w:sz w:val="28"/>
          <w:szCs w:val="28"/>
          <w:highlight w:val="none"/>
          <w:vertAlign w:val="baseline"/>
        </w:rPr>
      </w:pPr>
    </w:p>
    <w:p w14:paraId="2DD4ABB9">
      <w:pPr>
        <w:spacing w:line="600" w:lineRule="auto"/>
        <w:jc w:val="center"/>
        <w:rPr>
          <w:rFonts w:hint="eastAsia" w:cs="宋体"/>
          <w:color w:val="auto"/>
          <w:sz w:val="32"/>
          <w:szCs w:val="32"/>
          <w:highlight w:val="none"/>
          <w:vertAlign w:val="baseline"/>
        </w:rPr>
      </w:pPr>
      <w:r>
        <w:rPr>
          <w:rFonts w:hint="eastAsia" w:cs="宋体"/>
          <w:color w:val="auto"/>
          <w:sz w:val="32"/>
          <w:szCs w:val="32"/>
          <w:highlight w:val="none"/>
          <w:vertAlign w:val="baseline"/>
        </w:rPr>
        <w:t>供应商名称：</w:t>
      </w:r>
      <w:r>
        <w:rPr>
          <w:rFonts w:hint="eastAsia" w:cs="宋体"/>
          <w:color w:val="auto"/>
          <w:sz w:val="32"/>
          <w:szCs w:val="32"/>
          <w:highlight w:val="none"/>
          <w:u w:val="single"/>
          <w:vertAlign w:val="baseline"/>
        </w:rPr>
        <w:t xml:space="preserve"> </w:t>
      </w:r>
      <w:r>
        <w:rPr>
          <w:rFonts w:cs="宋体"/>
          <w:color w:val="auto"/>
          <w:sz w:val="32"/>
          <w:szCs w:val="32"/>
          <w:highlight w:val="none"/>
          <w:u w:val="single"/>
          <w:vertAlign w:val="baseline"/>
        </w:rPr>
        <w:t xml:space="preserve">                          </w:t>
      </w:r>
      <w:r>
        <w:rPr>
          <w:rFonts w:cs="宋体"/>
          <w:color w:val="auto"/>
          <w:sz w:val="32"/>
          <w:szCs w:val="32"/>
          <w:highlight w:val="none"/>
          <w:vertAlign w:val="baseline"/>
        </w:rPr>
        <w:t xml:space="preserve"> </w:t>
      </w:r>
      <w:r>
        <w:rPr>
          <w:rFonts w:hint="eastAsia" w:cs="宋体"/>
          <w:color w:val="auto"/>
          <w:sz w:val="32"/>
          <w:szCs w:val="32"/>
          <w:highlight w:val="none"/>
          <w:vertAlign w:val="baseline"/>
        </w:rPr>
        <w:t>（盖公章）</w:t>
      </w:r>
    </w:p>
    <w:p w14:paraId="4242C37A">
      <w:pPr>
        <w:spacing w:line="600" w:lineRule="auto"/>
        <w:jc w:val="center"/>
        <w:rPr>
          <w:rFonts w:hint="eastAsia" w:cs="宋体"/>
          <w:color w:val="auto"/>
          <w:szCs w:val="21"/>
          <w:highlight w:val="none"/>
          <w:vertAlign w:val="baseline"/>
        </w:rPr>
      </w:pPr>
      <w:r>
        <w:rPr>
          <w:rFonts w:hint="eastAsia" w:cs="宋体"/>
          <w:color w:val="auto"/>
          <w:sz w:val="32"/>
          <w:szCs w:val="32"/>
          <w:highlight w:val="none"/>
          <w:vertAlign w:val="baseline"/>
        </w:rPr>
        <w:t>二〇   年  月  日</w:t>
      </w:r>
    </w:p>
    <w:p w14:paraId="4846BF60">
      <w:pPr>
        <w:spacing w:line="480" w:lineRule="auto"/>
        <w:rPr>
          <w:rFonts w:hint="eastAsia" w:cs="宋体"/>
          <w:color w:val="auto"/>
          <w:highlight w:val="none"/>
          <w:vertAlign w:val="baseline"/>
        </w:rPr>
        <w:sectPr>
          <w:pgSz w:w="11906" w:h="16838"/>
          <w:pgMar w:top="2098" w:right="1474" w:bottom="1985" w:left="1588" w:header="851" w:footer="992" w:gutter="0"/>
          <w:pgNumType w:fmt="decimal"/>
          <w:cols w:space="720" w:num="1"/>
          <w:docGrid w:linePitch="326" w:charSpace="-4301"/>
        </w:sectPr>
      </w:pPr>
    </w:p>
    <w:p w14:paraId="6E5999C9">
      <w:pPr>
        <w:jc w:val="center"/>
        <w:rPr>
          <w:rFonts w:hint="eastAsia" w:ascii="仿宋" w:hAnsi="仿宋" w:eastAsia="仿宋" w:cs="宋体"/>
          <w:b/>
          <w:bCs/>
          <w:color w:val="auto"/>
          <w:sz w:val="32"/>
          <w:szCs w:val="32"/>
          <w:highlight w:val="none"/>
          <w:vertAlign w:val="baseline"/>
          <w:lang w:val="en-GB"/>
        </w:rPr>
      </w:pPr>
      <w:r>
        <w:rPr>
          <w:rFonts w:hint="eastAsia" w:ascii="仿宋" w:hAnsi="仿宋" w:eastAsia="仿宋" w:cs="宋体"/>
          <w:b/>
          <w:bCs/>
          <w:color w:val="auto"/>
          <w:sz w:val="32"/>
          <w:szCs w:val="32"/>
          <w:highlight w:val="none"/>
          <w:vertAlign w:val="baseline"/>
          <w:lang w:val="en-US" w:eastAsia="zh-CN"/>
        </w:rPr>
        <w:t>报价</w:t>
      </w:r>
      <w:r>
        <w:rPr>
          <w:rFonts w:hint="eastAsia" w:ascii="仿宋" w:hAnsi="仿宋" w:eastAsia="仿宋" w:cs="宋体"/>
          <w:b/>
          <w:bCs/>
          <w:color w:val="auto"/>
          <w:sz w:val="32"/>
          <w:szCs w:val="32"/>
          <w:highlight w:val="none"/>
          <w:vertAlign w:val="baseline"/>
          <w:lang w:val="en-GB"/>
        </w:rPr>
        <w:t>文件目录</w:t>
      </w:r>
    </w:p>
    <w:p w14:paraId="450C9257">
      <w:pPr>
        <w:jc w:val="center"/>
        <w:rPr>
          <w:rFonts w:hint="eastAsia" w:ascii="仿宋" w:hAnsi="仿宋" w:eastAsia="仿宋" w:cs="宋体"/>
          <w:b/>
          <w:bCs/>
          <w:color w:val="auto"/>
          <w:sz w:val="32"/>
          <w:szCs w:val="32"/>
          <w:highlight w:val="none"/>
          <w:vertAlign w:val="baseline"/>
          <w:lang w:val="en-GB"/>
        </w:rPr>
      </w:pPr>
    </w:p>
    <w:p w14:paraId="5B87F437">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（1）</w:t>
      </w:r>
      <w:r>
        <w:rPr>
          <w:rFonts w:hint="eastAsia" w:ascii="仿宋" w:hAnsi="仿宋" w:eastAsia="仿宋" w:cs="宋体"/>
          <w:b w:val="0"/>
          <w:color w:val="auto"/>
          <w:sz w:val="28"/>
          <w:szCs w:val="28"/>
          <w:highlight w:val="none"/>
          <w:vertAlign w:val="baseline"/>
          <w:lang w:val="en-US" w:eastAsia="zh-CN"/>
        </w:rPr>
        <w:t>报价</w:t>
      </w:r>
      <w:r>
        <w:rPr>
          <w:rFonts w:hint="eastAsia" w:ascii="仿宋" w:hAnsi="仿宋" w:eastAsia="仿宋" w:cs="宋体"/>
          <w:b w:val="0"/>
          <w:color w:val="auto"/>
          <w:sz w:val="28"/>
          <w:szCs w:val="28"/>
          <w:highlight w:val="none"/>
          <w:vertAlign w:val="baseline"/>
          <w:lang w:val="en-GB"/>
        </w:rPr>
        <w:t>一览表；</w:t>
      </w:r>
    </w:p>
    <w:p w14:paraId="20F35D63">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（2）响应函；</w:t>
      </w:r>
    </w:p>
    <w:p w14:paraId="0620E87A">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（3）法定代表人身份证明或法人授权委托书；</w:t>
      </w:r>
    </w:p>
    <w:p w14:paraId="14136B6B">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（4）</w:t>
      </w:r>
      <w:r>
        <w:rPr>
          <w:rFonts w:hint="eastAsia" w:ascii="仿宋" w:hAnsi="仿宋" w:eastAsia="仿宋" w:cs="宋体"/>
          <w:b w:val="0"/>
          <w:color w:val="auto"/>
          <w:sz w:val="28"/>
          <w:szCs w:val="28"/>
          <w:highlight w:val="none"/>
          <w:vertAlign w:val="baseline"/>
          <w:lang w:val="en-US" w:eastAsia="zh-CN"/>
        </w:rPr>
        <w:t>诚信承诺书</w:t>
      </w:r>
      <w:r>
        <w:rPr>
          <w:rFonts w:hint="eastAsia" w:ascii="仿宋" w:hAnsi="仿宋" w:eastAsia="仿宋" w:cs="宋体"/>
          <w:b w:val="0"/>
          <w:color w:val="auto"/>
          <w:sz w:val="28"/>
          <w:szCs w:val="28"/>
          <w:highlight w:val="none"/>
          <w:vertAlign w:val="baseline"/>
          <w:lang w:val="en-GB"/>
        </w:rPr>
        <w:t>；</w:t>
      </w:r>
    </w:p>
    <w:p w14:paraId="3D2D306B">
      <w:pPr>
        <w:spacing w:line="360" w:lineRule="auto"/>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en-GB"/>
        </w:rPr>
        <w:t>（5）</w:t>
      </w:r>
      <w:r>
        <w:rPr>
          <w:rFonts w:hint="eastAsia" w:ascii="仿宋" w:hAnsi="仿宋" w:eastAsia="仿宋" w:cs="宋体"/>
          <w:b w:val="0"/>
          <w:color w:val="auto"/>
          <w:sz w:val="28"/>
          <w:szCs w:val="28"/>
          <w:highlight w:val="none"/>
          <w:vertAlign w:val="baseline"/>
          <w:lang w:val="en-US" w:eastAsia="zh-CN"/>
        </w:rPr>
        <w:t>资质\资信等证明材料</w:t>
      </w:r>
      <w:r>
        <w:rPr>
          <w:rFonts w:hint="eastAsia" w:ascii="仿宋" w:hAnsi="仿宋" w:eastAsia="仿宋" w:cs="宋体"/>
          <w:b w:val="0"/>
          <w:color w:val="auto"/>
          <w:sz w:val="28"/>
          <w:szCs w:val="28"/>
          <w:highlight w:val="none"/>
          <w:vertAlign w:val="baseline"/>
          <w:lang w:val="en-GB"/>
        </w:rPr>
        <w:t>；</w:t>
      </w:r>
    </w:p>
    <w:p w14:paraId="497FDC30">
      <w:pPr>
        <w:rPr>
          <w:rFonts w:hint="eastAsia" w:ascii="仿宋" w:hAnsi="仿宋" w:eastAsia="仿宋" w:cs="宋体"/>
          <w:b w:val="0"/>
          <w:color w:val="auto"/>
          <w:sz w:val="28"/>
          <w:szCs w:val="28"/>
          <w:highlight w:val="none"/>
          <w:vertAlign w:val="baseline"/>
          <w:lang w:val="en-GB"/>
        </w:rPr>
      </w:pPr>
    </w:p>
    <w:p w14:paraId="5471A810">
      <w:pPr>
        <w:rPr>
          <w:rFonts w:hint="eastAsia" w:ascii="仿宋" w:hAnsi="仿宋" w:eastAsia="仿宋" w:cs="宋体"/>
          <w:b w:val="0"/>
          <w:color w:val="auto"/>
          <w:sz w:val="28"/>
          <w:szCs w:val="28"/>
          <w:highlight w:val="none"/>
          <w:vertAlign w:val="baseline"/>
          <w:lang w:val="en-GB"/>
        </w:rPr>
      </w:pPr>
    </w:p>
    <w:p w14:paraId="5B8ECF98">
      <w:pPr>
        <w:rPr>
          <w:rFonts w:hint="eastAsia" w:ascii="仿宋" w:hAnsi="仿宋" w:eastAsia="仿宋" w:cs="宋体"/>
          <w:b w:val="0"/>
          <w:color w:val="auto"/>
          <w:sz w:val="28"/>
          <w:szCs w:val="28"/>
          <w:highlight w:val="none"/>
          <w:vertAlign w:val="baseline"/>
          <w:lang w:val="en-GB"/>
        </w:rPr>
      </w:pPr>
    </w:p>
    <w:p w14:paraId="6F22725D">
      <w:pPr>
        <w:rPr>
          <w:rFonts w:hint="eastAsia" w:ascii="仿宋" w:hAnsi="仿宋" w:eastAsia="仿宋" w:cs="宋体"/>
          <w:b w:val="0"/>
          <w:color w:val="auto"/>
          <w:sz w:val="28"/>
          <w:szCs w:val="28"/>
          <w:highlight w:val="none"/>
          <w:vertAlign w:val="baseline"/>
          <w:lang w:val="en-GB"/>
        </w:rPr>
      </w:pPr>
    </w:p>
    <w:p w14:paraId="14807E5E">
      <w:pPr>
        <w:rPr>
          <w:rFonts w:hint="eastAsia" w:ascii="仿宋" w:hAnsi="仿宋" w:eastAsia="仿宋" w:cs="宋体"/>
          <w:b w:val="0"/>
          <w:color w:val="auto"/>
          <w:sz w:val="28"/>
          <w:szCs w:val="28"/>
          <w:highlight w:val="none"/>
          <w:vertAlign w:val="baseline"/>
          <w:lang w:val="en-GB"/>
        </w:rPr>
      </w:pPr>
    </w:p>
    <w:p w14:paraId="4CCBBAC1">
      <w:pPr>
        <w:rPr>
          <w:rFonts w:hint="eastAsia" w:ascii="仿宋" w:hAnsi="仿宋" w:eastAsia="仿宋" w:cs="宋体"/>
          <w:b w:val="0"/>
          <w:color w:val="auto"/>
          <w:sz w:val="28"/>
          <w:szCs w:val="28"/>
          <w:highlight w:val="none"/>
          <w:vertAlign w:val="baseline"/>
          <w:lang w:val="en-GB"/>
        </w:rPr>
      </w:pPr>
    </w:p>
    <w:p w14:paraId="3D9A68B7">
      <w:pPr>
        <w:rPr>
          <w:rFonts w:hint="eastAsia" w:ascii="仿宋" w:hAnsi="仿宋" w:eastAsia="仿宋" w:cs="宋体"/>
          <w:b w:val="0"/>
          <w:color w:val="auto"/>
          <w:sz w:val="28"/>
          <w:szCs w:val="28"/>
          <w:highlight w:val="none"/>
          <w:vertAlign w:val="baseline"/>
          <w:lang w:val="en-GB"/>
        </w:rPr>
      </w:pPr>
    </w:p>
    <w:p w14:paraId="6C8037A2">
      <w:pPr>
        <w:rPr>
          <w:rFonts w:hint="eastAsia" w:ascii="仿宋" w:hAnsi="仿宋" w:eastAsia="仿宋" w:cs="宋体"/>
          <w:b w:val="0"/>
          <w:color w:val="auto"/>
          <w:sz w:val="28"/>
          <w:szCs w:val="28"/>
          <w:highlight w:val="none"/>
          <w:vertAlign w:val="baseline"/>
          <w:lang w:val="en-GB"/>
        </w:rPr>
      </w:pPr>
    </w:p>
    <w:p w14:paraId="0E114B5E">
      <w:pPr>
        <w:rPr>
          <w:rFonts w:hint="eastAsia" w:ascii="仿宋" w:hAnsi="仿宋" w:eastAsia="仿宋" w:cs="宋体"/>
          <w:b w:val="0"/>
          <w:color w:val="auto"/>
          <w:sz w:val="28"/>
          <w:szCs w:val="28"/>
          <w:highlight w:val="none"/>
          <w:vertAlign w:val="baseline"/>
          <w:lang w:val="en-GB"/>
        </w:rPr>
      </w:pPr>
    </w:p>
    <w:p w14:paraId="17A48BAA">
      <w:pPr>
        <w:rPr>
          <w:rFonts w:hint="eastAsia" w:ascii="仿宋" w:hAnsi="仿宋" w:eastAsia="仿宋" w:cs="宋体"/>
          <w:b w:val="0"/>
          <w:color w:val="auto"/>
          <w:sz w:val="28"/>
          <w:szCs w:val="28"/>
          <w:highlight w:val="none"/>
          <w:vertAlign w:val="baseline"/>
          <w:lang w:val="en-GB"/>
        </w:rPr>
      </w:pPr>
    </w:p>
    <w:p w14:paraId="615BB2E4">
      <w:pPr>
        <w:rPr>
          <w:rFonts w:hint="eastAsia" w:ascii="仿宋" w:hAnsi="仿宋" w:eastAsia="仿宋" w:cs="宋体"/>
          <w:b w:val="0"/>
          <w:color w:val="auto"/>
          <w:sz w:val="28"/>
          <w:szCs w:val="28"/>
          <w:highlight w:val="none"/>
          <w:vertAlign w:val="baseline"/>
          <w:lang w:val="en-GB"/>
        </w:rPr>
      </w:pPr>
    </w:p>
    <w:p w14:paraId="3C5B34DB">
      <w:pPr>
        <w:rPr>
          <w:rFonts w:hint="eastAsia" w:ascii="仿宋" w:hAnsi="仿宋" w:eastAsia="仿宋" w:cs="宋体"/>
          <w:b w:val="0"/>
          <w:color w:val="auto"/>
          <w:sz w:val="28"/>
          <w:szCs w:val="28"/>
          <w:highlight w:val="none"/>
          <w:vertAlign w:val="baseline"/>
          <w:lang w:val="en-GB"/>
        </w:rPr>
      </w:pPr>
    </w:p>
    <w:p w14:paraId="6B72923D">
      <w:pPr>
        <w:rPr>
          <w:rFonts w:hint="eastAsia" w:ascii="仿宋" w:hAnsi="仿宋" w:eastAsia="仿宋" w:cs="宋体"/>
          <w:b w:val="0"/>
          <w:color w:val="auto"/>
          <w:sz w:val="28"/>
          <w:szCs w:val="28"/>
          <w:highlight w:val="none"/>
          <w:vertAlign w:val="baseline"/>
          <w:lang w:val="en-GB"/>
        </w:rPr>
      </w:pPr>
    </w:p>
    <w:p w14:paraId="07CB10BC">
      <w:pPr>
        <w:rPr>
          <w:rFonts w:hint="eastAsia" w:ascii="仿宋" w:hAnsi="仿宋" w:eastAsia="仿宋" w:cs="宋体"/>
          <w:b w:val="0"/>
          <w:color w:val="auto"/>
          <w:sz w:val="28"/>
          <w:szCs w:val="28"/>
          <w:highlight w:val="none"/>
          <w:vertAlign w:val="baseline"/>
          <w:lang w:val="en-GB"/>
        </w:rPr>
      </w:pPr>
    </w:p>
    <w:p w14:paraId="116D4300">
      <w:pPr>
        <w:rPr>
          <w:rFonts w:hint="eastAsia" w:ascii="仿宋" w:hAnsi="仿宋" w:eastAsia="仿宋" w:cs="宋体"/>
          <w:b w:val="0"/>
          <w:color w:val="auto"/>
          <w:sz w:val="28"/>
          <w:szCs w:val="28"/>
          <w:highlight w:val="none"/>
          <w:vertAlign w:val="baseline"/>
          <w:lang w:val="en-GB"/>
        </w:rPr>
      </w:pPr>
    </w:p>
    <w:p w14:paraId="2D39A422">
      <w:pPr>
        <w:rPr>
          <w:rFonts w:hint="eastAsia" w:ascii="仿宋" w:hAnsi="仿宋" w:eastAsia="仿宋" w:cs="宋体"/>
          <w:b w:val="0"/>
          <w:color w:val="auto"/>
          <w:sz w:val="28"/>
          <w:szCs w:val="28"/>
          <w:highlight w:val="none"/>
          <w:vertAlign w:val="baseline"/>
          <w:lang w:val="en-GB"/>
        </w:rPr>
      </w:pPr>
    </w:p>
    <w:p w14:paraId="7E7518D0">
      <w:pPr>
        <w:rPr>
          <w:rFonts w:hint="eastAsia" w:ascii="仿宋" w:hAnsi="仿宋" w:eastAsia="仿宋" w:cs="宋体"/>
          <w:b w:val="0"/>
          <w:color w:val="auto"/>
          <w:sz w:val="28"/>
          <w:szCs w:val="28"/>
          <w:highlight w:val="none"/>
          <w:vertAlign w:val="baseline"/>
          <w:lang w:val="en-GB"/>
        </w:rPr>
      </w:pPr>
    </w:p>
    <w:p w14:paraId="33733F13">
      <w:pPr>
        <w:rPr>
          <w:rFonts w:hint="eastAsia" w:ascii="仿宋" w:hAnsi="仿宋" w:eastAsia="仿宋" w:cs="宋体"/>
          <w:b w:val="0"/>
          <w:color w:val="auto"/>
          <w:sz w:val="28"/>
          <w:szCs w:val="28"/>
          <w:highlight w:val="none"/>
          <w:vertAlign w:val="baseline"/>
          <w:lang w:val="en-GB"/>
        </w:rPr>
      </w:pPr>
    </w:p>
    <w:p w14:paraId="3B5665FB">
      <w:pPr>
        <w:rPr>
          <w:rFonts w:hint="eastAsia" w:ascii="仿宋" w:hAnsi="仿宋" w:eastAsia="仿宋" w:cs="宋体"/>
          <w:b w:val="0"/>
          <w:color w:val="auto"/>
          <w:sz w:val="28"/>
          <w:szCs w:val="28"/>
          <w:highlight w:val="none"/>
          <w:vertAlign w:val="baseline"/>
          <w:lang w:val="en-GB"/>
        </w:rPr>
      </w:pPr>
    </w:p>
    <w:p w14:paraId="09BC24C3">
      <w:pPr>
        <w:rPr>
          <w:rFonts w:hint="eastAsia" w:ascii="仿宋" w:hAnsi="仿宋" w:eastAsia="仿宋" w:cs="宋体"/>
          <w:b w:val="0"/>
          <w:color w:val="auto"/>
          <w:sz w:val="28"/>
          <w:szCs w:val="28"/>
          <w:highlight w:val="none"/>
          <w:vertAlign w:val="baseline"/>
          <w:lang w:val="en-GB"/>
        </w:rPr>
      </w:pPr>
    </w:p>
    <w:p w14:paraId="7F8DAC30">
      <w:pPr>
        <w:rPr>
          <w:rFonts w:hint="eastAsia" w:ascii="仿宋" w:hAnsi="仿宋" w:eastAsia="仿宋" w:cs="宋体"/>
          <w:b w:val="0"/>
          <w:color w:val="auto"/>
          <w:sz w:val="28"/>
          <w:szCs w:val="28"/>
          <w:highlight w:val="none"/>
          <w:vertAlign w:val="baseline"/>
          <w:lang w:val="en-GB"/>
        </w:rPr>
      </w:pPr>
    </w:p>
    <w:p w14:paraId="34CB0E41">
      <w:pPr>
        <w:rPr>
          <w:rFonts w:hint="eastAsia" w:ascii="仿宋" w:hAnsi="仿宋" w:eastAsia="仿宋" w:cs="宋体"/>
          <w:b w:val="0"/>
          <w:color w:val="auto"/>
          <w:sz w:val="28"/>
          <w:szCs w:val="28"/>
          <w:highlight w:val="none"/>
          <w:vertAlign w:val="baseline"/>
          <w:lang w:val="en-GB"/>
        </w:rPr>
      </w:pPr>
    </w:p>
    <w:p w14:paraId="32AAF9A1">
      <w:pPr>
        <w:rPr>
          <w:rFonts w:hint="eastAsia" w:ascii="仿宋" w:hAnsi="仿宋" w:eastAsia="仿宋" w:cs="宋体"/>
          <w:b w:val="0"/>
          <w:color w:val="auto"/>
          <w:sz w:val="28"/>
          <w:szCs w:val="28"/>
          <w:highlight w:val="none"/>
          <w:vertAlign w:val="baseline"/>
          <w:lang w:val="en-GB"/>
        </w:rPr>
        <w:sectPr>
          <w:headerReference r:id="rId9" w:type="first"/>
          <w:footerReference r:id="rId12" w:type="first"/>
          <w:headerReference r:id="rId7" w:type="default"/>
          <w:footerReference r:id="rId10" w:type="default"/>
          <w:headerReference r:id="rId8" w:type="even"/>
          <w:footerReference r:id="rId11" w:type="even"/>
          <w:pgSz w:w="11906" w:h="16838"/>
          <w:pgMar w:top="2098" w:right="1474" w:bottom="1985" w:left="1588" w:header="720" w:footer="720" w:gutter="0"/>
          <w:pgNumType w:fmt="decimal"/>
          <w:cols w:space="720" w:num="1"/>
          <w:docGrid w:linePitch="163" w:charSpace="0"/>
        </w:sectPr>
      </w:pPr>
    </w:p>
    <w:p w14:paraId="7B415731">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附件1：</w:t>
      </w:r>
    </w:p>
    <w:p w14:paraId="6A687A67">
      <w:pPr>
        <w:jc w:val="center"/>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zh-CN" w:eastAsia="zh-CN"/>
        </w:rPr>
        <w:t>报价一览表</w:t>
      </w:r>
    </w:p>
    <w:p w14:paraId="404EA67A">
      <w:pPr>
        <w:jc w:val="center"/>
        <w:rPr>
          <w:rFonts w:hint="eastAsia" w:ascii="仿宋" w:hAnsi="仿宋" w:eastAsia="仿宋" w:cs="宋体"/>
          <w:b w:val="0"/>
          <w:color w:val="auto"/>
          <w:sz w:val="28"/>
          <w:szCs w:val="28"/>
          <w:highlight w:val="none"/>
          <w:vertAlign w:val="baseline"/>
          <w:lang w:val="zh-CN" w:eastAsia="zh-CN"/>
        </w:rPr>
      </w:pPr>
    </w:p>
    <w:tbl>
      <w:tblPr>
        <w:tblStyle w:val="8"/>
        <w:tblW w:w="4999" w:type="pct"/>
        <w:tblInd w:w="0" w:type="dxa"/>
        <w:tblLayout w:type="autofit"/>
        <w:tblCellMar>
          <w:top w:w="0" w:type="dxa"/>
          <w:left w:w="108" w:type="dxa"/>
          <w:bottom w:w="0" w:type="dxa"/>
          <w:right w:w="108" w:type="dxa"/>
        </w:tblCellMar>
      </w:tblPr>
      <w:tblGrid>
        <w:gridCol w:w="1338"/>
        <w:gridCol w:w="4161"/>
        <w:gridCol w:w="3235"/>
        <w:gridCol w:w="4234"/>
      </w:tblGrid>
      <w:tr w14:paraId="6176B2AD">
        <w:tblPrEx>
          <w:tblCellMar>
            <w:top w:w="0" w:type="dxa"/>
            <w:left w:w="108" w:type="dxa"/>
            <w:bottom w:w="0" w:type="dxa"/>
            <w:right w:w="108" w:type="dxa"/>
          </w:tblCellMar>
        </w:tblPrEx>
        <w:trPr>
          <w:trHeight w:val="849" w:hRule="atLeast"/>
        </w:trPr>
        <w:tc>
          <w:tcPr>
            <w:tcW w:w="516" w:type="pct"/>
            <w:tcBorders>
              <w:top w:val="single" w:color="auto" w:sz="8" w:space="0"/>
              <w:left w:val="single" w:color="auto" w:sz="8" w:space="0"/>
              <w:bottom w:val="single" w:color="auto" w:sz="8" w:space="0"/>
              <w:right w:val="single" w:color="auto" w:sz="8" w:space="0"/>
            </w:tcBorders>
            <w:noWrap w:val="0"/>
            <w:vAlign w:val="center"/>
          </w:tcPr>
          <w:p w14:paraId="39EDCB1A">
            <w:pPr>
              <w:jc w:val="cente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zh-CN" w:eastAsia="zh-CN"/>
              </w:rPr>
              <w:t>序号</w:t>
            </w:r>
          </w:p>
        </w:tc>
        <w:tc>
          <w:tcPr>
            <w:tcW w:w="1603" w:type="pct"/>
            <w:tcBorders>
              <w:top w:val="single" w:color="auto" w:sz="8" w:space="0"/>
              <w:left w:val="nil"/>
              <w:bottom w:val="single" w:color="auto" w:sz="8" w:space="0"/>
              <w:right w:val="single" w:color="auto" w:sz="8" w:space="0"/>
            </w:tcBorders>
            <w:noWrap w:val="0"/>
            <w:vAlign w:val="center"/>
          </w:tcPr>
          <w:p w14:paraId="7C481CE5">
            <w:pPr>
              <w:jc w:val="cente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zh-CN" w:eastAsia="zh-CN"/>
              </w:rPr>
              <w:t>服务名称</w:t>
            </w:r>
          </w:p>
        </w:tc>
        <w:tc>
          <w:tcPr>
            <w:tcW w:w="1247" w:type="pct"/>
            <w:tcBorders>
              <w:top w:val="single" w:color="auto" w:sz="8" w:space="0"/>
              <w:left w:val="nil"/>
              <w:bottom w:val="single" w:color="auto" w:sz="8" w:space="0"/>
              <w:right w:val="single" w:color="auto" w:sz="8" w:space="0"/>
            </w:tcBorders>
            <w:noWrap w:val="0"/>
            <w:vAlign w:val="center"/>
          </w:tcPr>
          <w:p w14:paraId="3613A59A">
            <w:pPr>
              <w:jc w:val="cente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zh-CN" w:eastAsia="zh-CN"/>
              </w:rPr>
              <w:t>含税总报价</w:t>
            </w:r>
          </w:p>
        </w:tc>
        <w:tc>
          <w:tcPr>
            <w:tcW w:w="1631" w:type="pct"/>
            <w:tcBorders>
              <w:top w:val="single" w:color="auto" w:sz="8" w:space="0"/>
              <w:left w:val="nil"/>
              <w:bottom w:val="single" w:color="auto" w:sz="8" w:space="0"/>
              <w:right w:val="single" w:color="auto" w:sz="8" w:space="0"/>
            </w:tcBorders>
            <w:noWrap w:val="0"/>
            <w:vAlign w:val="center"/>
          </w:tcPr>
          <w:p w14:paraId="5674BD06">
            <w:pPr>
              <w:jc w:val="cente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zh-CN" w:eastAsia="zh-CN"/>
              </w:rPr>
              <w:t>备注</w:t>
            </w:r>
          </w:p>
          <w:p w14:paraId="13976F38">
            <w:pPr>
              <w:jc w:val="cente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zh-CN" w:eastAsia="zh-CN"/>
              </w:rPr>
              <w:t>（取费依据、收费标准等）</w:t>
            </w:r>
          </w:p>
        </w:tc>
      </w:tr>
      <w:tr w14:paraId="77811344">
        <w:tblPrEx>
          <w:tblCellMar>
            <w:top w:w="0" w:type="dxa"/>
            <w:left w:w="108" w:type="dxa"/>
            <w:bottom w:w="0" w:type="dxa"/>
            <w:right w:w="108" w:type="dxa"/>
          </w:tblCellMar>
        </w:tblPrEx>
        <w:trPr>
          <w:trHeight w:val="567" w:hRule="exact"/>
        </w:trPr>
        <w:tc>
          <w:tcPr>
            <w:tcW w:w="516" w:type="pct"/>
            <w:tcBorders>
              <w:top w:val="single" w:color="auto" w:sz="8" w:space="0"/>
              <w:left w:val="single" w:color="auto" w:sz="8" w:space="0"/>
              <w:bottom w:val="single" w:color="auto" w:sz="8" w:space="0"/>
              <w:right w:val="single" w:color="auto" w:sz="8" w:space="0"/>
            </w:tcBorders>
            <w:noWrap w:val="0"/>
            <w:vAlign w:val="center"/>
          </w:tcPr>
          <w:p w14:paraId="14B5979A">
            <w:pPr>
              <w:rPr>
                <w:rFonts w:hint="eastAsia" w:ascii="仿宋" w:hAnsi="仿宋" w:eastAsia="仿宋" w:cs="宋体"/>
                <w:b w:val="0"/>
                <w:color w:val="auto"/>
                <w:sz w:val="28"/>
                <w:szCs w:val="28"/>
                <w:highlight w:val="none"/>
                <w:vertAlign w:val="baseline"/>
                <w:lang w:val="zh-CN" w:eastAsia="zh-CN"/>
              </w:rPr>
            </w:pPr>
          </w:p>
        </w:tc>
        <w:tc>
          <w:tcPr>
            <w:tcW w:w="1603" w:type="pct"/>
            <w:tcBorders>
              <w:top w:val="single" w:color="auto" w:sz="8" w:space="0"/>
              <w:left w:val="nil"/>
              <w:bottom w:val="single" w:color="auto" w:sz="8" w:space="0"/>
              <w:right w:val="single" w:color="auto" w:sz="8" w:space="0"/>
            </w:tcBorders>
            <w:noWrap w:val="0"/>
            <w:vAlign w:val="center"/>
          </w:tcPr>
          <w:p w14:paraId="637ABB51">
            <w:pPr>
              <w:rPr>
                <w:rFonts w:hint="eastAsia" w:ascii="仿宋" w:hAnsi="仿宋" w:eastAsia="仿宋" w:cs="宋体"/>
                <w:b w:val="0"/>
                <w:color w:val="auto"/>
                <w:sz w:val="28"/>
                <w:szCs w:val="28"/>
                <w:highlight w:val="none"/>
                <w:vertAlign w:val="baseline"/>
                <w:lang w:val="zh-CN" w:eastAsia="zh-CN"/>
              </w:rPr>
            </w:pPr>
          </w:p>
        </w:tc>
        <w:tc>
          <w:tcPr>
            <w:tcW w:w="1247" w:type="pct"/>
            <w:tcBorders>
              <w:top w:val="single" w:color="auto" w:sz="8" w:space="0"/>
              <w:left w:val="nil"/>
              <w:bottom w:val="single" w:color="auto" w:sz="8" w:space="0"/>
              <w:right w:val="single" w:color="auto" w:sz="8" w:space="0"/>
            </w:tcBorders>
            <w:noWrap w:val="0"/>
            <w:vAlign w:val="top"/>
          </w:tcPr>
          <w:p w14:paraId="0B6E96F5">
            <w:pPr>
              <w:rPr>
                <w:rFonts w:hint="eastAsia" w:ascii="仿宋" w:hAnsi="仿宋" w:eastAsia="仿宋" w:cs="宋体"/>
                <w:b w:val="0"/>
                <w:color w:val="auto"/>
                <w:sz w:val="28"/>
                <w:szCs w:val="28"/>
                <w:highlight w:val="none"/>
                <w:vertAlign w:val="baseline"/>
                <w:lang w:val="en-US" w:eastAsia="zh-CN"/>
              </w:rPr>
            </w:pPr>
          </w:p>
        </w:tc>
        <w:tc>
          <w:tcPr>
            <w:tcW w:w="1631" w:type="pct"/>
            <w:tcBorders>
              <w:top w:val="single" w:color="auto" w:sz="8" w:space="0"/>
              <w:left w:val="nil"/>
              <w:bottom w:val="single" w:color="auto" w:sz="8" w:space="0"/>
              <w:right w:val="single" w:color="auto" w:sz="8" w:space="0"/>
            </w:tcBorders>
            <w:noWrap w:val="0"/>
            <w:vAlign w:val="top"/>
          </w:tcPr>
          <w:p w14:paraId="55949C01">
            <w:pPr>
              <w:rPr>
                <w:rFonts w:hint="eastAsia" w:ascii="仿宋" w:hAnsi="仿宋" w:eastAsia="仿宋" w:cs="宋体"/>
                <w:b w:val="0"/>
                <w:color w:val="auto"/>
                <w:sz w:val="28"/>
                <w:szCs w:val="28"/>
                <w:highlight w:val="none"/>
                <w:vertAlign w:val="baseline"/>
                <w:lang w:val="en-US" w:eastAsia="zh-CN"/>
              </w:rPr>
            </w:pPr>
          </w:p>
        </w:tc>
      </w:tr>
      <w:tr w14:paraId="2E3E921B">
        <w:tblPrEx>
          <w:tblCellMar>
            <w:top w:w="0" w:type="dxa"/>
            <w:left w:w="108" w:type="dxa"/>
            <w:bottom w:w="0" w:type="dxa"/>
            <w:right w:w="108" w:type="dxa"/>
          </w:tblCellMar>
        </w:tblPrEx>
        <w:trPr>
          <w:trHeight w:val="567" w:hRule="exact"/>
        </w:trPr>
        <w:tc>
          <w:tcPr>
            <w:tcW w:w="516" w:type="pct"/>
            <w:tcBorders>
              <w:top w:val="single" w:color="auto" w:sz="8" w:space="0"/>
              <w:left w:val="single" w:color="auto" w:sz="8" w:space="0"/>
              <w:bottom w:val="single" w:color="auto" w:sz="8" w:space="0"/>
              <w:right w:val="single" w:color="auto" w:sz="8" w:space="0"/>
            </w:tcBorders>
            <w:noWrap w:val="0"/>
            <w:vAlign w:val="center"/>
          </w:tcPr>
          <w:p w14:paraId="52A91ABD">
            <w:pPr>
              <w:rPr>
                <w:rFonts w:hint="eastAsia" w:ascii="仿宋" w:hAnsi="仿宋" w:eastAsia="仿宋" w:cs="宋体"/>
                <w:b w:val="0"/>
                <w:color w:val="auto"/>
                <w:sz w:val="28"/>
                <w:szCs w:val="28"/>
                <w:highlight w:val="none"/>
                <w:vertAlign w:val="baseline"/>
                <w:lang w:val="zh-CN" w:eastAsia="zh-CN"/>
              </w:rPr>
            </w:pPr>
          </w:p>
        </w:tc>
        <w:tc>
          <w:tcPr>
            <w:tcW w:w="1603" w:type="pct"/>
            <w:tcBorders>
              <w:top w:val="single" w:color="auto" w:sz="8" w:space="0"/>
              <w:left w:val="nil"/>
              <w:bottom w:val="single" w:color="auto" w:sz="8" w:space="0"/>
              <w:right w:val="single" w:color="auto" w:sz="8" w:space="0"/>
            </w:tcBorders>
            <w:noWrap w:val="0"/>
            <w:vAlign w:val="center"/>
          </w:tcPr>
          <w:p w14:paraId="2F3A4A73">
            <w:pPr>
              <w:rPr>
                <w:rFonts w:hint="eastAsia" w:ascii="仿宋" w:hAnsi="仿宋" w:eastAsia="仿宋" w:cs="宋体"/>
                <w:b w:val="0"/>
                <w:color w:val="auto"/>
                <w:sz w:val="28"/>
                <w:szCs w:val="28"/>
                <w:highlight w:val="none"/>
                <w:vertAlign w:val="baseline"/>
                <w:lang w:val="zh-CN" w:eastAsia="zh-CN"/>
              </w:rPr>
            </w:pPr>
          </w:p>
        </w:tc>
        <w:tc>
          <w:tcPr>
            <w:tcW w:w="1247" w:type="pct"/>
            <w:tcBorders>
              <w:top w:val="single" w:color="auto" w:sz="8" w:space="0"/>
              <w:left w:val="nil"/>
              <w:bottom w:val="single" w:color="auto" w:sz="8" w:space="0"/>
              <w:right w:val="single" w:color="auto" w:sz="8" w:space="0"/>
            </w:tcBorders>
            <w:noWrap w:val="0"/>
            <w:vAlign w:val="top"/>
          </w:tcPr>
          <w:p w14:paraId="2F809419">
            <w:pPr>
              <w:rPr>
                <w:rFonts w:hint="eastAsia" w:ascii="仿宋" w:hAnsi="仿宋" w:eastAsia="仿宋" w:cs="宋体"/>
                <w:b w:val="0"/>
                <w:color w:val="auto"/>
                <w:sz w:val="28"/>
                <w:szCs w:val="28"/>
                <w:highlight w:val="none"/>
                <w:vertAlign w:val="baseline"/>
                <w:lang w:val="en-US" w:eastAsia="zh-CN"/>
              </w:rPr>
            </w:pPr>
          </w:p>
        </w:tc>
        <w:tc>
          <w:tcPr>
            <w:tcW w:w="1631" w:type="pct"/>
            <w:tcBorders>
              <w:top w:val="single" w:color="auto" w:sz="8" w:space="0"/>
              <w:left w:val="nil"/>
              <w:bottom w:val="single" w:color="auto" w:sz="8" w:space="0"/>
              <w:right w:val="single" w:color="auto" w:sz="8" w:space="0"/>
            </w:tcBorders>
            <w:noWrap w:val="0"/>
            <w:vAlign w:val="top"/>
          </w:tcPr>
          <w:p w14:paraId="18A05D0A">
            <w:pPr>
              <w:rPr>
                <w:rFonts w:hint="eastAsia" w:ascii="仿宋" w:hAnsi="仿宋" w:eastAsia="仿宋" w:cs="宋体"/>
                <w:b w:val="0"/>
                <w:color w:val="auto"/>
                <w:sz w:val="28"/>
                <w:szCs w:val="28"/>
                <w:highlight w:val="none"/>
                <w:vertAlign w:val="baseline"/>
                <w:lang w:val="en-US" w:eastAsia="zh-CN"/>
              </w:rPr>
            </w:pPr>
          </w:p>
        </w:tc>
      </w:tr>
      <w:tr w14:paraId="23DFD879">
        <w:tblPrEx>
          <w:tblCellMar>
            <w:top w:w="0" w:type="dxa"/>
            <w:left w:w="108" w:type="dxa"/>
            <w:bottom w:w="0" w:type="dxa"/>
            <w:right w:w="108" w:type="dxa"/>
          </w:tblCellMar>
        </w:tblPrEx>
        <w:trPr>
          <w:trHeight w:val="567" w:hRule="exact"/>
        </w:trPr>
        <w:tc>
          <w:tcPr>
            <w:tcW w:w="516" w:type="pct"/>
            <w:tcBorders>
              <w:top w:val="single" w:color="auto" w:sz="8" w:space="0"/>
              <w:left w:val="single" w:color="auto" w:sz="8" w:space="0"/>
              <w:bottom w:val="single" w:color="auto" w:sz="8" w:space="0"/>
              <w:right w:val="single" w:color="auto" w:sz="8" w:space="0"/>
            </w:tcBorders>
            <w:noWrap w:val="0"/>
            <w:vAlign w:val="center"/>
          </w:tcPr>
          <w:p w14:paraId="111548B6">
            <w:pPr>
              <w:rPr>
                <w:rFonts w:hint="eastAsia" w:ascii="仿宋" w:hAnsi="仿宋" w:eastAsia="仿宋" w:cs="宋体"/>
                <w:b w:val="0"/>
                <w:color w:val="auto"/>
                <w:sz w:val="28"/>
                <w:szCs w:val="28"/>
                <w:highlight w:val="none"/>
                <w:vertAlign w:val="baseline"/>
                <w:lang w:val="zh-CN" w:eastAsia="zh-CN"/>
              </w:rPr>
            </w:pPr>
          </w:p>
        </w:tc>
        <w:tc>
          <w:tcPr>
            <w:tcW w:w="1603" w:type="pct"/>
            <w:tcBorders>
              <w:top w:val="single" w:color="auto" w:sz="8" w:space="0"/>
              <w:left w:val="nil"/>
              <w:bottom w:val="single" w:color="auto" w:sz="8" w:space="0"/>
              <w:right w:val="single" w:color="auto" w:sz="8" w:space="0"/>
            </w:tcBorders>
            <w:noWrap w:val="0"/>
            <w:vAlign w:val="center"/>
          </w:tcPr>
          <w:p w14:paraId="5F71B81A">
            <w:pPr>
              <w:rPr>
                <w:rFonts w:hint="eastAsia" w:ascii="仿宋" w:hAnsi="仿宋" w:eastAsia="仿宋" w:cs="宋体"/>
                <w:b w:val="0"/>
                <w:color w:val="auto"/>
                <w:sz w:val="28"/>
                <w:szCs w:val="28"/>
                <w:highlight w:val="none"/>
                <w:vertAlign w:val="baseline"/>
                <w:lang w:val="zh-CN" w:eastAsia="zh-CN"/>
              </w:rPr>
            </w:pPr>
          </w:p>
        </w:tc>
        <w:tc>
          <w:tcPr>
            <w:tcW w:w="1247" w:type="pct"/>
            <w:tcBorders>
              <w:top w:val="single" w:color="auto" w:sz="8" w:space="0"/>
              <w:left w:val="nil"/>
              <w:bottom w:val="single" w:color="auto" w:sz="8" w:space="0"/>
              <w:right w:val="single" w:color="auto" w:sz="8" w:space="0"/>
            </w:tcBorders>
            <w:noWrap w:val="0"/>
            <w:vAlign w:val="top"/>
          </w:tcPr>
          <w:p w14:paraId="63F0352B">
            <w:pPr>
              <w:rPr>
                <w:rFonts w:hint="eastAsia" w:ascii="仿宋" w:hAnsi="仿宋" w:eastAsia="仿宋" w:cs="宋体"/>
                <w:b w:val="0"/>
                <w:color w:val="auto"/>
                <w:sz w:val="28"/>
                <w:szCs w:val="28"/>
                <w:highlight w:val="none"/>
                <w:vertAlign w:val="baseline"/>
                <w:lang w:val="en-US" w:eastAsia="zh-CN"/>
              </w:rPr>
            </w:pPr>
          </w:p>
        </w:tc>
        <w:tc>
          <w:tcPr>
            <w:tcW w:w="1631" w:type="pct"/>
            <w:tcBorders>
              <w:top w:val="single" w:color="auto" w:sz="8" w:space="0"/>
              <w:left w:val="nil"/>
              <w:bottom w:val="single" w:color="auto" w:sz="8" w:space="0"/>
              <w:right w:val="single" w:color="auto" w:sz="8" w:space="0"/>
            </w:tcBorders>
            <w:noWrap w:val="0"/>
            <w:vAlign w:val="top"/>
          </w:tcPr>
          <w:p w14:paraId="3A8738BA">
            <w:pPr>
              <w:rPr>
                <w:rFonts w:hint="eastAsia" w:ascii="仿宋" w:hAnsi="仿宋" w:eastAsia="仿宋" w:cs="宋体"/>
                <w:b w:val="0"/>
                <w:color w:val="auto"/>
                <w:sz w:val="28"/>
                <w:szCs w:val="28"/>
                <w:highlight w:val="none"/>
                <w:vertAlign w:val="baseline"/>
                <w:lang w:val="en-US" w:eastAsia="zh-CN"/>
              </w:rPr>
            </w:pPr>
          </w:p>
        </w:tc>
      </w:tr>
      <w:tr w14:paraId="5D292DAC">
        <w:tblPrEx>
          <w:tblCellMar>
            <w:top w:w="0" w:type="dxa"/>
            <w:left w:w="108" w:type="dxa"/>
            <w:bottom w:w="0" w:type="dxa"/>
            <w:right w:w="108" w:type="dxa"/>
          </w:tblCellMar>
        </w:tblPrEx>
        <w:trPr>
          <w:trHeight w:val="713" w:hRule="exact"/>
        </w:trPr>
        <w:tc>
          <w:tcPr>
            <w:tcW w:w="2120" w:type="pct"/>
            <w:gridSpan w:val="2"/>
            <w:vMerge w:val="restart"/>
            <w:tcBorders>
              <w:top w:val="single" w:color="auto" w:sz="8" w:space="0"/>
              <w:left w:val="single" w:color="auto" w:sz="8" w:space="0"/>
              <w:right w:val="single" w:color="auto" w:sz="8" w:space="0"/>
            </w:tcBorders>
            <w:noWrap w:val="0"/>
            <w:vAlign w:val="center"/>
          </w:tcPr>
          <w:p w14:paraId="272EDDA6">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zh-CN" w:eastAsia="zh-CN"/>
              </w:rPr>
              <w:t>总计</w:t>
            </w:r>
          </w:p>
        </w:tc>
        <w:tc>
          <w:tcPr>
            <w:tcW w:w="2879" w:type="pct"/>
            <w:gridSpan w:val="2"/>
            <w:tcBorders>
              <w:top w:val="single" w:color="auto" w:sz="8" w:space="0"/>
              <w:left w:val="nil"/>
              <w:bottom w:val="single" w:color="auto" w:sz="8" w:space="0"/>
              <w:right w:val="single" w:color="auto" w:sz="8" w:space="0"/>
            </w:tcBorders>
            <w:noWrap w:val="0"/>
            <w:vAlign w:val="center"/>
          </w:tcPr>
          <w:p w14:paraId="3F804F33">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zh-CN" w:eastAsia="zh-CN"/>
              </w:rPr>
              <w:t>大写：</w:t>
            </w:r>
          </w:p>
        </w:tc>
      </w:tr>
      <w:tr w14:paraId="79DB6D40">
        <w:tblPrEx>
          <w:tblCellMar>
            <w:top w:w="0" w:type="dxa"/>
            <w:left w:w="108" w:type="dxa"/>
            <w:bottom w:w="0" w:type="dxa"/>
            <w:right w:w="108" w:type="dxa"/>
          </w:tblCellMar>
        </w:tblPrEx>
        <w:trPr>
          <w:trHeight w:val="623" w:hRule="exact"/>
        </w:trPr>
        <w:tc>
          <w:tcPr>
            <w:tcW w:w="2120" w:type="pct"/>
            <w:gridSpan w:val="2"/>
            <w:vMerge w:val="continue"/>
            <w:tcBorders>
              <w:left w:val="single" w:color="auto" w:sz="8" w:space="0"/>
              <w:bottom w:val="single" w:color="auto" w:sz="8" w:space="0"/>
              <w:right w:val="single" w:color="auto" w:sz="8" w:space="0"/>
            </w:tcBorders>
            <w:noWrap w:val="0"/>
            <w:vAlign w:val="center"/>
          </w:tcPr>
          <w:p w14:paraId="1F72CE57">
            <w:pPr>
              <w:rPr>
                <w:rFonts w:hint="eastAsia" w:ascii="仿宋" w:hAnsi="仿宋" w:eastAsia="仿宋" w:cs="宋体"/>
                <w:b w:val="0"/>
                <w:color w:val="auto"/>
                <w:sz w:val="28"/>
                <w:szCs w:val="28"/>
                <w:highlight w:val="none"/>
                <w:vertAlign w:val="baseline"/>
                <w:lang w:val="zh-CN" w:eastAsia="zh-CN"/>
              </w:rPr>
            </w:pPr>
          </w:p>
        </w:tc>
        <w:tc>
          <w:tcPr>
            <w:tcW w:w="2879" w:type="pct"/>
            <w:gridSpan w:val="2"/>
            <w:tcBorders>
              <w:top w:val="single" w:color="auto" w:sz="8" w:space="0"/>
              <w:left w:val="nil"/>
              <w:bottom w:val="single" w:color="auto" w:sz="8" w:space="0"/>
              <w:right w:val="single" w:color="auto" w:sz="8" w:space="0"/>
            </w:tcBorders>
            <w:noWrap w:val="0"/>
            <w:vAlign w:val="center"/>
          </w:tcPr>
          <w:p w14:paraId="2C63430A">
            <w:pPr>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zh-CN" w:eastAsia="zh-CN"/>
              </w:rPr>
              <w:t>小写：</w:t>
            </w:r>
          </w:p>
        </w:tc>
      </w:tr>
    </w:tbl>
    <w:p w14:paraId="15CF021C">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备注：此表根据实际报价情况可进行修改。</w:t>
      </w:r>
    </w:p>
    <w:p w14:paraId="38A3020A">
      <w:pPr>
        <w:rPr>
          <w:rFonts w:hint="eastAsia" w:ascii="仿宋" w:hAnsi="仿宋" w:eastAsia="仿宋" w:cs="宋体"/>
          <w:b w:val="0"/>
          <w:color w:val="auto"/>
          <w:sz w:val="28"/>
          <w:szCs w:val="28"/>
          <w:highlight w:val="none"/>
          <w:vertAlign w:val="baseline"/>
          <w:lang w:val="en-US" w:eastAsia="zh-CN"/>
        </w:rPr>
      </w:pPr>
    </w:p>
    <w:p w14:paraId="574D0837">
      <w:pPr>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zh-CN" w:eastAsia="zh-CN"/>
        </w:rPr>
        <w:t>投标人名称（盖公章）：</w:t>
      </w:r>
    </w:p>
    <w:p w14:paraId="1AB2AE00">
      <w:pPr>
        <w:rPr>
          <w:rFonts w:hint="eastAsia" w:ascii="仿宋" w:hAnsi="仿宋" w:eastAsia="仿宋" w:cs="宋体"/>
          <w:b w:val="0"/>
          <w:color w:val="auto"/>
          <w:sz w:val="28"/>
          <w:szCs w:val="28"/>
          <w:highlight w:val="none"/>
          <w:vertAlign w:val="baseline"/>
          <w:lang w:val="zh-CN" w:eastAsia="zh-CN"/>
        </w:rPr>
      </w:pPr>
    </w:p>
    <w:p w14:paraId="2C9A03B2">
      <w:pPr>
        <w:rPr>
          <w:rFonts w:hint="eastAsia" w:ascii="仿宋" w:hAnsi="仿宋" w:eastAsia="仿宋" w:cs="宋体"/>
          <w:b w:val="0"/>
          <w:color w:val="auto"/>
          <w:sz w:val="28"/>
          <w:szCs w:val="28"/>
          <w:highlight w:val="none"/>
          <w:vertAlign w:val="baseline"/>
          <w:lang w:val="zh-CN" w:eastAsia="zh-CN"/>
        </w:rPr>
      </w:pPr>
    </w:p>
    <w:p w14:paraId="295E92E1">
      <w:pPr>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zh-CN" w:eastAsia="zh-CN"/>
        </w:rPr>
        <w:t>投标人法定代表人或者被授权代表：（签字）</w:t>
      </w:r>
    </w:p>
    <w:p w14:paraId="2246B311">
      <w:pPr>
        <w:rPr>
          <w:rFonts w:hint="eastAsia" w:ascii="仿宋" w:hAnsi="仿宋" w:eastAsia="仿宋" w:cs="宋体"/>
          <w:b w:val="0"/>
          <w:color w:val="auto"/>
          <w:sz w:val="28"/>
          <w:szCs w:val="28"/>
          <w:highlight w:val="none"/>
          <w:vertAlign w:val="baseline"/>
          <w:lang w:val="zh-CN" w:eastAsia="zh-CN"/>
        </w:rPr>
      </w:pPr>
    </w:p>
    <w:p w14:paraId="6FF80C68">
      <w:pPr>
        <w:rPr>
          <w:rFonts w:hint="eastAsia" w:ascii="仿宋" w:hAnsi="仿宋" w:eastAsia="仿宋" w:cs="宋体"/>
          <w:b w:val="0"/>
          <w:color w:val="auto"/>
          <w:sz w:val="28"/>
          <w:szCs w:val="28"/>
          <w:highlight w:val="none"/>
          <w:vertAlign w:val="baseline"/>
          <w:lang w:val="zh-CN" w:eastAsia="zh-CN"/>
        </w:rPr>
      </w:pPr>
    </w:p>
    <w:p w14:paraId="278F4890">
      <w:pPr>
        <w:rPr>
          <w:rFonts w:hint="eastAsia" w:ascii="仿宋" w:hAnsi="仿宋" w:eastAsia="仿宋" w:cs="宋体"/>
          <w:b w:val="0"/>
          <w:color w:val="auto"/>
          <w:sz w:val="28"/>
          <w:szCs w:val="28"/>
          <w:highlight w:val="none"/>
          <w:vertAlign w:val="baseline"/>
          <w:lang w:val="en-GB"/>
        </w:rPr>
      </w:pPr>
      <w:r>
        <w:rPr>
          <w:rFonts w:hint="eastAsia" w:ascii="仿宋" w:hAnsi="仿宋" w:eastAsia="仿宋" w:cs="宋体"/>
          <w:b w:val="0"/>
          <w:color w:val="auto"/>
          <w:sz w:val="28"/>
          <w:szCs w:val="28"/>
          <w:highlight w:val="none"/>
          <w:vertAlign w:val="baseline"/>
          <w:lang w:val="zh-CN" w:eastAsia="zh-CN"/>
        </w:rPr>
        <w:t>时间：        年      月   日</w:t>
      </w:r>
    </w:p>
    <w:p w14:paraId="31440548">
      <w:pPr>
        <w:rPr>
          <w:rFonts w:hint="eastAsia" w:ascii="仿宋" w:hAnsi="仿宋" w:eastAsia="仿宋" w:cs="宋体"/>
          <w:b w:val="0"/>
          <w:color w:val="auto"/>
          <w:sz w:val="28"/>
          <w:szCs w:val="28"/>
          <w:highlight w:val="none"/>
          <w:vertAlign w:val="baseline"/>
          <w:lang w:val="en-GB"/>
        </w:rPr>
      </w:pPr>
    </w:p>
    <w:p w14:paraId="2C509EC3">
      <w:pPr>
        <w:rPr>
          <w:rFonts w:hint="eastAsia" w:ascii="仿宋" w:hAnsi="仿宋" w:eastAsia="仿宋" w:cs="宋体"/>
          <w:b w:val="0"/>
          <w:color w:val="auto"/>
          <w:sz w:val="28"/>
          <w:szCs w:val="28"/>
          <w:highlight w:val="none"/>
          <w:vertAlign w:val="baseline"/>
          <w:lang w:val="en-GB"/>
        </w:rPr>
        <w:sectPr>
          <w:pgSz w:w="16838" w:h="11906" w:orient="landscape"/>
          <w:pgMar w:top="1588" w:right="2098" w:bottom="1474" w:left="1985" w:header="720" w:footer="720" w:gutter="0"/>
          <w:pgNumType w:fmt="decimal"/>
          <w:cols w:space="720" w:num="1"/>
          <w:docGrid w:linePitch="163" w:charSpace="0"/>
        </w:sectPr>
      </w:pPr>
    </w:p>
    <w:p w14:paraId="466F5E87">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附件2：</w:t>
      </w:r>
    </w:p>
    <w:p w14:paraId="358A4936">
      <w:pPr>
        <w:jc w:val="center"/>
        <w:rPr>
          <w:rFonts w:hint="eastAsia" w:ascii="仿宋" w:hAnsi="仿宋" w:eastAsia="仿宋" w:cs="宋体"/>
          <w:b w:val="0"/>
          <w:color w:val="auto"/>
          <w:sz w:val="28"/>
          <w:szCs w:val="28"/>
          <w:highlight w:val="none"/>
          <w:vertAlign w:val="baseline"/>
          <w:lang w:val="zh-CN" w:eastAsia="zh-CN"/>
        </w:rPr>
      </w:pPr>
      <w:r>
        <w:rPr>
          <w:rFonts w:hint="eastAsia" w:ascii="仿宋" w:hAnsi="仿宋" w:eastAsia="仿宋" w:cs="宋体"/>
          <w:b w:val="0"/>
          <w:color w:val="auto"/>
          <w:sz w:val="28"/>
          <w:szCs w:val="28"/>
          <w:highlight w:val="none"/>
          <w:vertAlign w:val="baseline"/>
          <w:lang w:val="zh-CN" w:eastAsia="zh-CN"/>
        </w:rPr>
        <w:t>响应函</w:t>
      </w:r>
    </w:p>
    <w:p w14:paraId="57C62BB6">
      <w:pPr>
        <w:snapToGrid w:val="0"/>
        <w:spacing w:line="460" w:lineRule="exact"/>
        <w:jc w:val="left"/>
        <w:rPr>
          <w:rFonts w:hint="eastAsia" w:ascii="仿宋" w:hAnsi="仿宋" w:eastAsia="仿宋" w:cs="宋体"/>
          <w:color w:val="auto"/>
          <w:highlight w:val="none"/>
          <w:vertAlign w:val="baseline"/>
          <w:lang w:val="zh-CN"/>
        </w:rPr>
      </w:pPr>
    </w:p>
    <w:p w14:paraId="3121F54D">
      <w:pPr>
        <w:snapToGrid w:val="0"/>
        <w:spacing w:line="460" w:lineRule="exact"/>
        <w:jc w:val="left"/>
        <w:rPr>
          <w:rFonts w:hint="eastAsia" w:ascii="仿宋" w:hAnsi="仿宋" w:eastAsia="仿宋" w:cs="宋体"/>
          <w:color w:val="auto"/>
          <w:highlight w:val="none"/>
          <w:u w:val="single"/>
          <w:vertAlign w:val="baseline"/>
          <w:lang w:val="zh-CN"/>
        </w:rPr>
      </w:pPr>
      <w:r>
        <w:rPr>
          <w:rFonts w:hint="eastAsia" w:ascii="仿宋" w:hAnsi="仿宋" w:eastAsia="仿宋" w:cs="宋体"/>
          <w:color w:val="auto"/>
          <w:highlight w:val="none"/>
          <w:u w:val="single"/>
          <w:vertAlign w:val="baseline"/>
          <w:lang w:val="en-US" w:eastAsia="zh-CN"/>
        </w:rPr>
        <w:t>青岛市妇幼保健计划生育服务中心</w:t>
      </w:r>
      <w:r>
        <w:rPr>
          <w:rFonts w:hint="eastAsia" w:ascii="仿宋" w:hAnsi="仿宋" w:eastAsia="仿宋" w:cs="宋体"/>
          <w:color w:val="auto"/>
          <w:highlight w:val="none"/>
          <w:u w:val="single"/>
          <w:vertAlign w:val="baseline"/>
          <w:lang w:val="zh-CN"/>
        </w:rPr>
        <w:t>：</w:t>
      </w:r>
    </w:p>
    <w:p w14:paraId="38B6BC75">
      <w:pPr>
        <w:snapToGrid w:val="0"/>
        <w:spacing w:line="460" w:lineRule="exact"/>
        <w:jc w:val="left"/>
        <w:rPr>
          <w:rFonts w:hint="eastAsia" w:ascii="仿宋" w:hAnsi="仿宋" w:eastAsia="仿宋" w:cs="宋体"/>
          <w:color w:val="auto"/>
          <w:highlight w:val="none"/>
          <w:vertAlign w:val="baseline"/>
          <w:lang w:val="zh-CN"/>
        </w:rPr>
      </w:pPr>
    </w:p>
    <w:p w14:paraId="21AD13D4">
      <w:pPr>
        <w:snapToGrid w:val="0"/>
        <w:spacing w:line="240" w:lineRule="auto"/>
        <w:ind w:firstLine="480" w:firstLineChars="20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系中华人民共和国合法企业，经营地</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7920C34B">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我</w:t>
      </w:r>
      <w:r>
        <w:rPr>
          <w:rFonts w:hint="eastAsia" w:ascii="仿宋" w:hAnsi="仿宋" w:eastAsia="仿宋" w:cs="宋体"/>
          <w:color w:val="auto"/>
          <w:highlight w:val="none"/>
          <w:u w:val="single"/>
          <w:vertAlign w:val="baseline"/>
          <w:lang w:val="zh-CN"/>
        </w:rPr>
        <w:t>（姓名）</w:t>
      </w:r>
      <w:r>
        <w:rPr>
          <w:rFonts w:hint="eastAsia" w:ascii="仿宋" w:hAnsi="仿宋" w:eastAsia="仿宋" w:cs="宋体"/>
          <w:color w:val="auto"/>
          <w:highlight w:val="none"/>
          <w:vertAlign w:val="baseline"/>
          <w:lang w:val="zh-CN"/>
        </w:rPr>
        <w:t>系</w:t>
      </w:r>
      <w:r>
        <w:rPr>
          <w:rFonts w:hint="eastAsia" w:ascii="仿宋" w:hAnsi="仿宋" w:eastAsia="仿宋" w:cs="宋体"/>
          <w:color w:val="auto"/>
          <w:highlight w:val="none"/>
          <w:u w:val="single"/>
          <w:vertAlign w:val="baseline"/>
          <w:lang w:val="zh-CN"/>
        </w:rPr>
        <w:t>（供应商名称）</w:t>
      </w:r>
      <w:r>
        <w:rPr>
          <w:rFonts w:hint="eastAsia" w:ascii="仿宋" w:hAnsi="仿宋" w:eastAsia="仿宋" w:cs="宋体"/>
          <w:color w:val="auto"/>
          <w:highlight w:val="none"/>
          <w:vertAlign w:val="baseline"/>
          <w:lang w:val="zh-CN"/>
        </w:rPr>
        <w:t>的法定代表人，我方愿意参加贵方组织的</w:t>
      </w:r>
      <w:r>
        <w:rPr>
          <w:rFonts w:hint="eastAsia" w:ascii="仿宋" w:hAnsi="仿宋" w:eastAsia="仿宋" w:cs="宋体"/>
          <w:color w:val="auto"/>
          <w:highlight w:val="none"/>
          <w:u w:val="single"/>
          <w:vertAlign w:val="baseline"/>
          <w:lang w:val="zh-CN"/>
        </w:rPr>
        <w:t>（项目名称）</w:t>
      </w:r>
      <w:r>
        <w:rPr>
          <w:rFonts w:hint="eastAsia" w:ascii="仿宋" w:hAnsi="仿宋" w:eastAsia="仿宋" w:cs="宋体"/>
          <w:color w:val="auto"/>
          <w:highlight w:val="none"/>
          <w:vertAlign w:val="baseline"/>
          <w:lang w:val="zh-CN"/>
        </w:rPr>
        <w:t>（</w:t>
      </w:r>
      <w:r>
        <w:rPr>
          <w:rFonts w:hint="eastAsia" w:ascii="仿宋" w:hAnsi="仿宋" w:eastAsia="仿宋" w:cs="宋体"/>
          <w:color w:val="auto"/>
          <w:highlight w:val="none"/>
          <w:u w:val="single"/>
          <w:vertAlign w:val="baseline"/>
          <w:lang w:val="zh-CN"/>
        </w:rPr>
        <w:t xml:space="preserve">编号为              </w:t>
      </w:r>
      <w:r>
        <w:rPr>
          <w:rFonts w:hint="eastAsia" w:ascii="仿宋" w:hAnsi="仿宋" w:eastAsia="仿宋" w:cs="宋体"/>
          <w:color w:val="auto"/>
          <w:highlight w:val="none"/>
          <w:vertAlign w:val="baseline"/>
          <w:lang w:val="zh-CN"/>
        </w:rPr>
        <w:t>）的响应，为此，我方就本次响应有关事项郑重声明如下：</w:t>
      </w:r>
    </w:p>
    <w:p w14:paraId="1197AADA">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1.我方已详细审查全部</w:t>
      </w:r>
      <w:r>
        <w:rPr>
          <w:rFonts w:hint="eastAsia" w:ascii="仿宋" w:hAnsi="仿宋" w:eastAsia="仿宋" w:cs="宋体"/>
          <w:b/>
          <w:bCs/>
          <w:color w:val="auto"/>
          <w:highlight w:val="none"/>
          <w:vertAlign w:val="baseline"/>
          <w:lang w:val="en-US" w:eastAsia="zh-CN"/>
        </w:rPr>
        <w:t>询价</w:t>
      </w:r>
      <w:r>
        <w:rPr>
          <w:rFonts w:hint="eastAsia" w:ascii="仿宋" w:hAnsi="仿宋" w:eastAsia="仿宋" w:cs="宋体"/>
          <w:b/>
          <w:bCs/>
          <w:color w:val="auto"/>
          <w:highlight w:val="none"/>
          <w:vertAlign w:val="baseline"/>
          <w:lang w:val="zh-CN"/>
        </w:rPr>
        <w:t>采购文件，同意</w:t>
      </w:r>
      <w:r>
        <w:rPr>
          <w:rFonts w:hint="eastAsia" w:ascii="仿宋" w:hAnsi="仿宋" w:eastAsia="仿宋" w:cs="宋体"/>
          <w:b/>
          <w:bCs/>
          <w:color w:val="auto"/>
          <w:highlight w:val="none"/>
          <w:vertAlign w:val="baseline"/>
          <w:lang w:val="en-US" w:eastAsia="zh-CN"/>
        </w:rPr>
        <w:t>并响应询价</w:t>
      </w:r>
      <w:r>
        <w:rPr>
          <w:rFonts w:hint="eastAsia" w:ascii="仿宋" w:hAnsi="仿宋" w:eastAsia="仿宋" w:cs="宋体"/>
          <w:b/>
          <w:bCs/>
          <w:color w:val="auto"/>
          <w:highlight w:val="none"/>
          <w:vertAlign w:val="baseline"/>
          <w:lang w:val="zh-CN"/>
        </w:rPr>
        <w:t>采购文件的各项要求。</w:t>
      </w:r>
    </w:p>
    <w:p w14:paraId="615460F6">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2.我方向贵方提交的所有响应文件、资料都是准确的和真实的。</w:t>
      </w:r>
    </w:p>
    <w:p w14:paraId="422B61D9">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3.若成交，我方将按照</w:t>
      </w:r>
      <w:r>
        <w:rPr>
          <w:rFonts w:hint="eastAsia" w:ascii="仿宋" w:hAnsi="仿宋" w:eastAsia="仿宋" w:cs="宋体"/>
          <w:b/>
          <w:bCs/>
          <w:color w:val="auto"/>
          <w:highlight w:val="none"/>
          <w:vertAlign w:val="baseline"/>
          <w:lang w:val="en-US" w:eastAsia="zh-CN"/>
        </w:rPr>
        <w:t>询价</w:t>
      </w:r>
      <w:r>
        <w:rPr>
          <w:rFonts w:hint="eastAsia" w:ascii="仿宋" w:hAnsi="仿宋" w:eastAsia="仿宋" w:cs="宋体"/>
          <w:b/>
          <w:bCs/>
          <w:color w:val="auto"/>
          <w:highlight w:val="none"/>
          <w:vertAlign w:val="baseline"/>
          <w:lang w:val="zh-CN"/>
        </w:rPr>
        <w:t>采购文件规定履行合同责任和义务。</w:t>
      </w:r>
    </w:p>
    <w:p w14:paraId="7A049011">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zh-CN"/>
        </w:rPr>
        <w:t>4.我方不是采购人的附属机构。</w:t>
      </w:r>
    </w:p>
    <w:p w14:paraId="53163C61">
      <w:pPr>
        <w:snapToGrid w:val="0"/>
        <w:spacing w:line="460" w:lineRule="exact"/>
        <w:jc w:val="left"/>
        <w:rPr>
          <w:rFonts w:hint="eastAsia" w:ascii="仿宋" w:hAnsi="仿宋" w:eastAsia="仿宋" w:cs="宋体"/>
          <w:b/>
          <w:bCs/>
          <w:color w:val="auto"/>
          <w:highlight w:val="none"/>
          <w:vertAlign w:val="baseline"/>
          <w:lang w:val="zh-CN"/>
        </w:rPr>
      </w:pPr>
      <w:r>
        <w:rPr>
          <w:rFonts w:hint="eastAsia" w:ascii="仿宋" w:hAnsi="仿宋" w:eastAsia="仿宋" w:cs="宋体"/>
          <w:b/>
          <w:bCs/>
          <w:color w:val="auto"/>
          <w:highlight w:val="none"/>
          <w:vertAlign w:val="baseline"/>
          <w:lang w:val="en-US" w:eastAsia="zh-CN"/>
        </w:rPr>
        <w:t>5.</w:t>
      </w:r>
      <w:r>
        <w:rPr>
          <w:rFonts w:hint="eastAsia" w:ascii="仿宋" w:hAnsi="仿宋" w:eastAsia="仿宋" w:cs="宋体"/>
          <w:b/>
          <w:bCs/>
          <w:color w:val="auto"/>
          <w:highlight w:val="none"/>
          <w:vertAlign w:val="baseline"/>
          <w:lang w:val="zh-CN"/>
        </w:rPr>
        <w:t>以上事项如有虚假或者隐瞒，我方愿意承担一切后果。</w:t>
      </w:r>
    </w:p>
    <w:p w14:paraId="21CD7F95">
      <w:pPr>
        <w:snapToGrid w:val="0"/>
        <w:spacing w:line="460" w:lineRule="exact"/>
        <w:jc w:val="left"/>
        <w:rPr>
          <w:rFonts w:hint="eastAsia" w:ascii="仿宋" w:hAnsi="仿宋" w:eastAsia="仿宋" w:cs="宋体"/>
          <w:color w:val="auto"/>
          <w:highlight w:val="none"/>
          <w:vertAlign w:val="baseline"/>
          <w:lang w:val="zh-CN"/>
        </w:rPr>
      </w:pPr>
    </w:p>
    <w:p w14:paraId="2C3A08F2">
      <w:pPr>
        <w:snapToGrid w:val="0"/>
        <w:spacing w:line="460" w:lineRule="exact"/>
        <w:jc w:val="left"/>
        <w:rPr>
          <w:rFonts w:hint="eastAsia" w:ascii="仿宋" w:hAnsi="仿宋" w:eastAsia="仿宋" w:cs="宋体"/>
          <w:color w:val="auto"/>
          <w:highlight w:val="none"/>
          <w:vertAlign w:val="baseline"/>
          <w:lang w:val="zh-CN"/>
        </w:rPr>
      </w:pPr>
    </w:p>
    <w:p w14:paraId="7135D992">
      <w:pPr>
        <w:snapToGrid w:val="0"/>
        <w:spacing w:line="460" w:lineRule="exact"/>
        <w:jc w:val="left"/>
        <w:rPr>
          <w:rFonts w:hint="eastAsia" w:ascii="仿宋" w:hAnsi="仿宋" w:eastAsia="仿宋" w:cs="宋体"/>
          <w:color w:val="auto"/>
          <w:highlight w:val="none"/>
          <w:vertAlign w:val="baseline"/>
          <w:lang w:val="zh-CN"/>
        </w:rPr>
      </w:pPr>
    </w:p>
    <w:p w14:paraId="34BEA171">
      <w:pPr>
        <w:snapToGrid w:val="0"/>
        <w:spacing w:line="460" w:lineRule="exact"/>
        <w:jc w:val="left"/>
        <w:rPr>
          <w:rFonts w:hint="eastAsia" w:ascii="仿宋" w:hAnsi="仿宋" w:eastAsia="仿宋" w:cs="宋体"/>
          <w:color w:val="auto"/>
          <w:highlight w:val="none"/>
          <w:vertAlign w:val="baseline"/>
          <w:lang w:val="zh-CN"/>
        </w:rPr>
      </w:pPr>
    </w:p>
    <w:p w14:paraId="6FFF394F">
      <w:pPr>
        <w:snapToGrid w:val="0"/>
        <w:spacing w:line="460" w:lineRule="exact"/>
        <w:jc w:val="left"/>
        <w:rPr>
          <w:rFonts w:hint="eastAsia" w:ascii="仿宋" w:hAnsi="仿宋" w:eastAsia="仿宋" w:cs="宋体"/>
          <w:color w:val="auto"/>
          <w:highlight w:val="none"/>
          <w:vertAlign w:val="baseline"/>
          <w:lang w:val="zh-CN"/>
        </w:rPr>
      </w:pPr>
    </w:p>
    <w:p w14:paraId="124CD867">
      <w:pPr>
        <w:snapToGrid w:val="0"/>
        <w:spacing w:line="460" w:lineRule="exact"/>
        <w:jc w:val="left"/>
        <w:rPr>
          <w:rFonts w:hint="eastAsia" w:ascii="仿宋" w:hAnsi="仿宋" w:eastAsia="仿宋" w:cs="宋体"/>
          <w:color w:val="auto"/>
          <w:highlight w:val="none"/>
          <w:vertAlign w:val="baseline"/>
          <w:lang w:val="zh-CN"/>
        </w:rPr>
      </w:pPr>
    </w:p>
    <w:p w14:paraId="52E5770A">
      <w:pPr>
        <w:snapToGrid w:val="0"/>
        <w:spacing w:line="460" w:lineRule="exact"/>
        <w:jc w:val="left"/>
        <w:rPr>
          <w:rFonts w:hint="eastAsia" w:ascii="仿宋" w:hAnsi="仿宋" w:eastAsia="仿宋" w:cs="宋体"/>
          <w:color w:val="auto"/>
          <w:highlight w:val="none"/>
          <w:vertAlign w:val="baseline"/>
          <w:lang w:val="zh-CN"/>
        </w:rPr>
      </w:pPr>
    </w:p>
    <w:p w14:paraId="4B796E7C">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供应商全称（公章）：               </w:t>
      </w:r>
    </w:p>
    <w:p w14:paraId="590807B7">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法定代表人（签署）：               </w:t>
      </w:r>
    </w:p>
    <w:p w14:paraId="3A959944">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日 期：          </w:t>
      </w:r>
      <w:r>
        <w:rPr>
          <w:rFonts w:hint="eastAsia" w:ascii="仿宋" w:hAnsi="仿宋" w:eastAsia="仿宋" w:cs="宋体"/>
          <w:color w:val="auto"/>
          <w:highlight w:val="none"/>
          <w:vertAlign w:val="baseline"/>
          <w:lang w:val="zh-CN"/>
        </w:rPr>
        <w:br w:type="page"/>
      </w:r>
      <w:r>
        <w:rPr>
          <w:rFonts w:hint="eastAsia" w:ascii="仿宋" w:hAnsi="仿宋" w:eastAsia="仿宋" w:cs="宋体"/>
          <w:b w:val="0"/>
          <w:color w:val="auto"/>
          <w:sz w:val="28"/>
          <w:szCs w:val="28"/>
          <w:highlight w:val="none"/>
          <w:vertAlign w:val="baseline"/>
          <w:lang w:val="zh-CN" w:eastAsia="zh-CN"/>
        </w:rPr>
        <w:t xml:space="preserve">附件3：    </w:t>
      </w:r>
    </w:p>
    <w:p w14:paraId="15466167">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法定代表人授权委托书</w:t>
      </w:r>
    </w:p>
    <w:p w14:paraId="27A8177D">
      <w:pPr>
        <w:snapToGrid w:val="0"/>
        <w:spacing w:line="460" w:lineRule="exact"/>
        <w:jc w:val="left"/>
        <w:rPr>
          <w:rFonts w:hint="eastAsia" w:ascii="仿宋" w:hAnsi="仿宋" w:eastAsia="仿宋" w:cs="宋体"/>
          <w:color w:val="auto"/>
          <w:highlight w:val="none"/>
          <w:vertAlign w:val="baseline"/>
          <w:lang w:val="zh-CN"/>
        </w:rPr>
      </w:pPr>
    </w:p>
    <w:p w14:paraId="25C09AD4">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  </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u w:val="single"/>
          <w:vertAlign w:val="baseline"/>
          <w:lang w:val="en-US" w:eastAsia="zh-CN"/>
        </w:rPr>
        <w:t>青岛市妇幼保健计划生育服务中心</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w:t>
      </w:r>
    </w:p>
    <w:p w14:paraId="516AF1D7">
      <w:pPr>
        <w:snapToGrid w:val="0"/>
        <w:spacing w:line="460" w:lineRule="exact"/>
        <w:ind w:firstLine="840" w:firstLineChars="350"/>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 xml:space="preserve">我 </w:t>
      </w:r>
      <w:r>
        <w:rPr>
          <w:rFonts w:hint="eastAsia" w:ascii="仿宋" w:hAnsi="仿宋" w:eastAsia="仿宋" w:cs="宋体"/>
          <w:color w:val="auto"/>
          <w:highlight w:val="none"/>
          <w:u w:val="single"/>
          <w:vertAlign w:val="baseline"/>
          <w:lang w:val="zh-CN"/>
        </w:rPr>
        <w:t xml:space="preserve">  （姓名） </w:t>
      </w:r>
      <w:r>
        <w:rPr>
          <w:rFonts w:hint="eastAsia" w:ascii="仿宋" w:hAnsi="仿宋" w:eastAsia="仿宋" w:cs="宋体"/>
          <w:color w:val="auto"/>
          <w:highlight w:val="none"/>
          <w:vertAlign w:val="baseline"/>
          <w:lang w:val="zh-CN"/>
        </w:rPr>
        <w:t xml:space="preserve">系 </w:t>
      </w:r>
      <w:r>
        <w:rPr>
          <w:rFonts w:hint="eastAsia" w:ascii="仿宋" w:hAnsi="仿宋" w:eastAsia="仿宋" w:cs="宋体"/>
          <w:color w:val="auto"/>
          <w:highlight w:val="none"/>
          <w:u w:val="single"/>
          <w:vertAlign w:val="baseline"/>
          <w:lang w:val="zh-CN"/>
        </w:rPr>
        <w:t xml:space="preserve">   （供应商名称）</w:t>
      </w:r>
      <w:r>
        <w:rPr>
          <w:rFonts w:hint="eastAsia" w:ascii="仿宋" w:hAnsi="仿宋" w:eastAsia="仿宋" w:cs="宋体"/>
          <w:color w:val="auto"/>
          <w:highlight w:val="none"/>
          <w:vertAlign w:val="baseline"/>
          <w:lang w:val="zh-CN"/>
        </w:rPr>
        <w:t>法定代表人，现授权委托我公司的</w:t>
      </w:r>
      <w:r>
        <w:rPr>
          <w:rFonts w:hint="eastAsia" w:ascii="仿宋" w:hAnsi="仿宋" w:eastAsia="仿宋" w:cs="宋体"/>
          <w:color w:val="auto"/>
          <w:highlight w:val="none"/>
          <w:u w:val="single"/>
          <w:vertAlign w:val="baseline"/>
          <w:lang w:val="zh-CN"/>
        </w:rPr>
        <w:t xml:space="preserve">  （姓名、职务或者职称）</w:t>
      </w:r>
      <w:r>
        <w:rPr>
          <w:rFonts w:hint="eastAsia" w:ascii="仿宋" w:hAnsi="仿宋" w:eastAsia="仿宋" w:cs="宋体"/>
          <w:color w:val="auto"/>
          <w:highlight w:val="none"/>
          <w:vertAlign w:val="baseline"/>
          <w:lang w:val="zh-CN"/>
        </w:rPr>
        <w:t>为我公司本次</w:t>
      </w:r>
      <w:r>
        <w:rPr>
          <w:rFonts w:hint="eastAsia" w:ascii="仿宋" w:hAnsi="仿宋" w:eastAsia="仿宋" w:cs="宋体"/>
          <w:color w:val="auto"/>
          <w:highlight w:val="none"/>
          <w:u w:val="single"/>
          <w:vertAlign w:val="baseline"/>
          <w:lang w:val="zh-CN"/>
        </w:rPr>
        <w:t xml:space="preserve">             </w:t>
      </w:r>
      <w:r>
        <w:rPr>
          <w:rFonts w:hint="eastAsia" w:ascii="仿宋" w:hAnsi="仿宋" w:eastAsia="仿宋" w:cs="宋体"/>
          <w:color w:val="auto"/>
          <w:highlight w:val="none"/>
          <w:vertAlign w:val="baseline"/>
          <w:lang w:val="zh-CN"/>
        </w:rPr>
        <w:t>项目的授权代表，代表我方办理本次响应、签约等相关事宜，签署全部有关的文件、协议、合同并具有法律效力。</w:t>
      </w:r>
    </w:p>
    <w:p w14:paraId="67993734">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在我方未发出撤销授权委托书的书面通知以前，本授权委托书一直有效。被授权人签署的所有文件（在授权书有效期内签署的）不因授权撤销而失效。</w:t>
      </w:r>
    </w:p>
    <w:p w14:paraId="788FB820">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被授权代表无权转让委托权。特此授权。</w:t>
      </w:r>
    </w:p>
    <w:p w14:paraId="0DDD4F8D">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本授权委托书于</w:t>
      </w:r>
      <w:r>
        <w:rPr>
          <w:rFonts w:hint="eastAsia" w:ascii="仿宋" w:hAnsi="仿宋" w:eastAsia="仿宋" w:cs="宋体"/>
          <w:color w:val="auto"/>
          <w:highlight w:val="none"/>
          <w:u w:val="single"/>
          <w:vertAlign w:val="baseline"/>
          <w:lang w:val="zh-CN"/>
        </w:rPr>
        <w:t xml:space="preserve">        年        月        </w:t>
      </w:r>
      <w:r>
        <w:rPr>
          <w:rFonts w:hint="eastAsia" w:ascii="仿宋" w:hAnsi="仿宋" w:eastAsia="仿宋" w:cs="宋体"/>
          <w:color w:val="auto"/>
          <w:highlight w:val="none"/>
          <w:vertAlign w:val="baseline"/>
          <w:lang w:val="zh-CN"/>
        </w:rPr>
        <w:t>日签字生效，特此声明。</w:t>
      </w:r>
    </w:p>
    <w:p w14:paraId="39D86CC7">
      <w:pPr>
        <w:snapToGrid w:val="0"/>
        <w:spacing w:line="460" w:lineRule="exact"/>
        <w:jc w:val="left"/>
        <w:rPr>
          <w:rFonts w:hint="eastAsia" w:ascii="仿宋" w:hAnsi="仿宋" w:eastAsia="仿宋" w:cs="宋体"/>
          <w:color w:val="auto"/>
          <w:highlight w:val="none"/>
          <w:vertAlign w:val="baseline"/>
          <w:lang w:val="zh-CN"/>
        </w:rPr>
      </w:pPr>
    </w:p>
    <w:p w14:paraId="2BA3516E">
      <w:pPr>
        <w:snapToGrid w:val="0"/>
        <w:spacing w:line="460" w:lineRule="exact"/>
        <w:jc w:val="center"/>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（附法人代表身份证以及被授权代表身份证复印件）</w:t>
      </w:r>
    </w:p>
    <w:p w14:paraId="458125BF">
      <w:pPr>
        <w:snapToGrid w:val="0"/>
        <w:spacing w:line="460" w:lineRule="exact"/>
        <w:jc w:val="left"/>
        <w:rPr>
          <w:rFonts w:hint="eastAsia" w:ascii="仿宋" w:hAnsi="仿宋" w:eastAsia="仿宋" w:cs="宋体"/>
          <w:color w:val="auto"/>
          <w:highlight w:val="none"/>
          <w:vertAlign w:val="baseline"/>
          <w:lang w:val="zh-CN"/>
        </w:rPr>
      </w:pPr>
    </w:p>
    <w:p w14:paraId="69147E99">
      <w:pPr>
        <w:snapToGrid w:val="0"/>
        <w:spacing w:line="460" w:lineRule="exact"/>
        <w:jc w:val="left"/>
        <w:rPr>
          <w:rFonts w:hint="eastAsia" w:ascii="仿宋" w:hAnsi="仿宋" w:eastAsia="仿宋" w:cs="宋体"/>
          <w:color w:val="auto"/>
          <w:highlight w:val="none"/>
          <w:vertAlign w:val="baseline"/>
          <w:lang w:val="zh-CN"/>
        </w:rPr>
      </w:pPr>
    </w:p>
    <w:p w14:paraId="27A8E26E">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被授权代表姓名：             性 别：              年 龄：</w:t>
      </w:r>
    </w:p>
    <w:p w14:paraId="2062D6CA">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单  位：                     部 门：              职 务：</w:t>
      </w:r>
    </w:p>
    <w:p w14:paraId="4D2B0E61">
      <w:pPr>
        <w:snapToGrid w:val="0"/>
        <w:spacing w:line="460" w:lineRule="exact"/>
        <w:jc w:val="left"/>
        <w:rPr>
          <w:rFonts w:hint="eastAsia" w:ascii="仿宋" w:hAnsi="仿宋" w:eastAsia="仿宋" w:cs="宋体"/>
          <w:color w:val="auto"/>
          <w:highlight w:val="none"/>
          <w:vertAlign w:val="baseline"/>
          <w:lang w:val="zh-CN"/>
        </w:rPr>
      </w:pPr>
    </w:p>
    <w:p w14:paraId="1FFA89C6">
      <w:pPr>
        <w:snapToGrid w:val="0"/>
        <w:spacing w:line="460" w:lineRule="exact"/>
        <w:jc w:val="left"/>
        <w:rPr>
          <w:rFonts w:hint="eastAsia" w:ascii="仿宋" w:hAnsi="仿宋" w:eastAsia="仿宋" w:cs="宋体"/>
          <w:color w:val="auto"/>
          <w:highlight w:val="none"/>
          <w:vertAlign w:val="baseline"/>
          <w:lang w:val="zh-CN"/>
        </w:rPr>
      </w:pPr>
    </w:p>
    <w:p w14:paraId="675002EC">
      <w:pPr>
        <w:snapToGrid w:val="0"/>
        <w:spacing w:line="460" w:lineRule="exact"/>
        <w:jc w:val="left"/>
        <w:rPr>
          <w:rFonts w:hint="eastAsia" w:ascii="仿宋" w:hAnsi="仿宋" w:eastAsia="仿宋" w:cs="宋体"/>
          <w:color w:val="auto"/>
          <w:highlight w:val="none"/>
          <w:vertAlign w:val="baseline"/>
          <w:lang w:val="zh-CN"/>
        </w:rPr>
      </w:pPr>
    </w:p>
    <w:p w14:paraId="6C50E495">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供应商（公章）：</w:t>
      </w:r>
    </w:p>
    <w:p w14:paraId="27B0ED9D">
      <w:pPr>
        <w:snapToGrid w:val="0"/>
        <w:spacing w:line="460" w:lineRule="exact"/>
        <w:jc w:val="lef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法定代表人（签署）：</w:t>
      </w:r>
    </w:p>
    <w:p w14:paraId="0E918F96">
      <w:pPr>
        <w:snapToGrid w:val="0"/>
        <w:spacing w:line="460" w:lineRule="exact"/>
        <w:jc w:val="right"/>
        <w:rPr>
          <w:rFonts w:hint="eastAsia" w:ascii="仿宋" w:hAnsi="仿宋" w:eastAsia="仿宋" w:cs="宋体"/>
          <w:color w:val="auto"/>
          <w:highlight w:val="none"/>
          <w:vertAlign w:val="baseline"/>
          <w:lang w:val="zh-CN"/>
        </w:rPr>
      </w:pPr>
      <w:r>
        <w:rPr>
          <w:rFonts w:hint="eastAsia" w:ascii="仿宋" w:hAnsi="仿宋" w:eastAsia="仿宋" w:cs="宋体"/>
          <w:color w:val="auto"/>
          <w:highlight w:val="none"/>
          <w:vertAlign w:val="baseline"/>
          <w:lang w:val="zh-CN"/>
        </w:rPr>
        <w:t>日 期：      年   月   日</w:t>
      </w:r>
    </w:p>
    <w:p w14:paraId="483C6C05">
      <w:pPr>
        <w:snapToGrid w:val="0"/>
        <w:spacing w:line="460" w:lineRule="exact"/>
        <w:jc w:val="left"/>
        <w:rPr>
          <w:rFonts w:hint="eastAsia" w:ascii="仿宋" w:hAnsi="仿宋" w:eastAsia="仿宋" w:cs="宋体"/>
          <w:color w:val="auto"/>
          <w:highlight w:val="none"/>
          <w:vertAlign w:val="baseline"/>
          <w:lang w:val="zh-CN"/>
        </w:rPr>
      </w:pPr>
    </w:p>
    <w:p w14:paraId="62DD0989">
      <w:pPr>
        <w:snapToGrid w:val="0"/>
        <w:spacing w:line="460" w:lineRule="exact"/>
        <w:jc w:val="left"/>
        <w:rPr>
          <w:rFonts w:hint="eastAsia" w:ascii="仿宋" w:hAnsi="仿宋" w:eastAsia="仿宋" w:cs="宋体"/>
          <w:color w:val="auto"/>
          <w:highlight w:val="none"/>
          <w:vertAlign w:val="baseline"/>
          <w:lang w:val="zh-CN"/>
        </w:rPr>
        <w:sectPr>
          <w:pgSz w:w="11906" w:h="16838"/>
          <w:pgMar w:top="2098" w:right="1474" w:bottom="1985" w:left="1588" w:header="720" w:footer="720" w:gutter="0"/>
          <w:pgNumType w:fmt="decimal"/>
          <w:cols w:space="720" w:num="1"/>
          <w:docGrid w:linePitch="163" w:charSpace="0"/>
        </w:sectPr>
      </w:pPr>
    </w:p>
    <w:p w14:paraId="2FE5C9CD">
      <w:pPr>
        <w:pStyle w:val="12"/>
        <w:ind w:left="0" w:leftChars="0" w:firstLine="0" w:firstLineChars="0"/>
        <w:rPr>
          <w:rFonts w:hint="eastAsia" w:ascii="仿宋" w:hAnsi="仿宋" w:eastAsia="仿宋" w:cs="宋体"/>
          <w:b w:val="0"/>
          <w:color w:val="auto"/>
          <w:kern w:val="2"/>
          <w:sz w:val="28"/>
          <w:szCs w:val="28"/>
          <w:highlight w:val="none"/>
          <w:vertAlign w:val="baseline"/>
          <w:lang w:val="zh-CN" w:eastAsia="zh-CN" w:bidi="ar-SA"/>
        </w:rPr>
      </w:pPr>
      <w:r>
        <w:rPr>
          <w:rFonts w:hint="eastAsia" w:ascii="仿宋" w:hAnsi="仿宋" w:eastAsia="仿宋" w:cs="宋体"/>
          <w:b w:val="0"/>
          <w:color w:val="auto"/>
          <w:kern w:val="2"/>
          <w:sz w:val="28"/>
          <w:szCs w:val="28"/>
          <w:highlight w:val="none"/>
          <w:vertAlign w:val="baseline"/>
          <w:lang w:val="zh-CN" w:eastAsia="zh-CN" w:bidi="ar-SA"/>
        </w:rPr>
        <w:t>附件</w:t>
      </w:r>
      <w:r>
        <w:rPr>
          <w:rFonts w:hint="eastAsia" w:ascii="仿宋" w:hAnsi="仿宋" w:eastAsia="仿宋" w:cs="宋体"/>
          <w:b w:val="0"/>
          <w:color w:val="auto"/>
          <w:kern w:val="2"/>
          <w:sz w:val="28"/>
          <w:szCs w:val="28"/>
          <w:highlight w:val="none"/>
          <w:vertAlign w:val="baseline"/>
          <w:lang w:val="en-US" w:eastAsia="zh-CN" w:bidi="ar-SA"/>
        </w:rPr>
        <w:t>4</w:t>
      </w:r>
      <w:r>
        <w:rPr>
          <w:rFonts w:hint="eastAsia" w:ascii="仿宋" w:hAnsi="仿宋" w:eastAsia="仿宋" w:cs="宋体"/>
          <w:b w:val="0"/>
          <w:color w:val="auto"/>
          <w:kern w:val="2"/>
          <w:sz w:val="28"/>
          <w:szCs w:val="28"/>
          <w:highlight w:val="none"/>
          <w:vertAlign w:val="baseline"/>
          <w:lang w:val="zh-CN" w:eastAsia="zh-CN" w:bidi="ar-SA"/>
        </w:rPr>
        <w:t>：</w:t>
      </w:r>
    </w:p>
    <w:p w14:paraId="25536569">
      <w:pPr>
        <w:pStyle w:val="12"/>
        <w:ind w:left="0" w:leftChars="0" w:firstLine="0" w:firstLineChars="0"/>
        <w:jc w:val="center"/>
        <w:rPr>
          <w:rFonts w:hint="eastAsia" w:ascii="仿宋" w:hAnsi="仿宋" w:eastAsia="仿宋"/>
          <w:color w:val="auto"/>
          <w:kern w:val="1"/>
          <w:sz w:val="28"/>
          <w:highlight w:val="none"/>
        </w:rPr>
      </w:pPr>
      <w:r>
        <w:rPr>
          <w:rFonts w:hint="eastAsia" w:ascii="仿宋" w:hAnsi="仿宋" w:eastAsia="仿宋"/>
          <w:color w:val="auto"/>
          <w:kern w:val="1"/>
          <w:sz w:val="28"/>
          <w:highlight w:val="none"/>
        </w:rPr>
        <w:t>诚信承诺书</w:t>
      </w:r>
    </w:p>
    <w:p w14:paraId="3BCE6318">
      <w:pPr>
        <w:pStyle w:val="12"/>
        <w:ind w:firstLine="482"/>
        <w:rPr>
          <w:rFonts w:hint="eastAsia" w:ascii="仿宋" w:hAnsi="仿宋" w:eastAsia="仿宋"/>
          <w:b/>
          <w:bCs/>
          <w:color w:val="auto"/>
          <w:kern w:val="1"/>
          <w:sz w:val="24"/>
          <w:szCs w:val="24"/>
          <w:highlight w:val="none"/>
        </w:rPr>
      </w:pPr>
    </w:p>
    <w:p w14:paraId="1C7BBDA7">
      <w:pPr>
        <w:pStyle w:val="12"/>
        <w:ind w:left="0" w:leftChars="0" w:firstLine="0" w:firstLineChars="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u w:val="single"/>
        </w:rPr>
        <w:t xml:space="preserve">青岛市妇幼保健计划生育服务中心  </w:t>
      </w:r>
      <w:r>
        <w:rPr>
          <w:rFonts w:hint="eastAsia" w:ascii="仿宋" w:hAnsi="仿宋" w:eastAsia="仿宋"/>
          <w:color w:val="auto"/>
          <w:kern w:val="1"/>
          <w:sz w:val="24"/>
          <w:szCs w:val="24"/>
          <w:highlight w:val="none"/>
        </w:rPr>
        <w:t>：</w:t>
      </w:r>
    </w:p>
    <w:p w14:paraId="7D40F09C">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我公司</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（供应商名称）已详细阅读了</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项目（项目编号：</w:t>
      </w:r>
      <w:r>
        <w:rPr>
          <w:rFonts w:hint="eastAsia" w:ascii="仿宋" w:hAnsi="仿宋" w:eastAsia="仿宋"/>
          <w:color w:val="auto"/>
          <w:sz w:val="24"/>
          <w:highlight w:val="none"/>
          <w:u w:val="single"/>
          <w:lang w:val="zh-CN"/>
        </w:rPr>
        <w:t xml:space="preserve">          </w:t>
      </w:r>
      <w:r>
        <w:rPr>
          <w:rFonts w:hint="eastAsia" w:ascii="仿宋" w:hAnsi="仿宋" w:eastAsia="仿宋"/>
          <w:color w:val="auto"/>
          <w:sz w:val="24"/>
          <w:highlight w:val="none"/>
          <w:lang w:val="zh-CN"/>
        </w:rPr>
        <w:t>）议价文件，自愿参加本次议价，现就有关事项作出郑重承诺如下：</w:t>
      </w:r>
    </w:p>
    <w:p w14:paraId="7C2904E3">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一、诚信</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，材料真实。我公司保证所提供的全部材料、</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内容均真实、合法、有效，保证不出借或者借用其他企业资质，不以他人名义</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，不弄虚作假；</w:t>
      </w:r>
    </w:p>
    <w:p w14:paraId="1000A0DD">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二、遵纪守法，公平竞争。不与其他供应商相互串通、</w:t>
      </w:r>
      <w:r>
        <w:rPr>
          <w:rFonts w:hint="eastAsia" w:ascii="仿宋" w:hAnsi="仿宋" w:eastAsia="仿宋"/>
          <w:color w:val="auto"/>
          <w:kern w:val="0"/>
          <w:sz w:val="24"/>
          <w:highlight w:val="none"/>
          <w:lang w:val="zh-CN"/>
        </w:rPr>
        <w:t>哄抬价格，</w:t>
      </w:r>
      <w:r>
        <w:rPr>
          <w:rFonts w:hint="eastAsia" w:ascii="仿宋" w:hAnsi="仿宋" w:eastAsia="仿宋"/>
          <w:color w:val="auto"/>
          <w:sz w:val="24"/>
          <w:highlight w:val="none"/>
          <w:lang w:val="zh-CN"/>
        </w:rPr>
        <w:t>不排挤其他供应商，不损害采购人的合法权益；不向评</w:t>
      </w:r>
      <w:r>
        <w:rPr>
          <w:rFonts w:hint="eastAsia" w:ascii="仿宋" w:hAnsi="仿宋" w:eastAsia="仿宋"/>
          <w:color w:val="auto"/>
          <w:sz w:val="24"/>
          <w:highlight w:val="none"/>
          <w:lang w:val="en-US" w:eastAsia="zh-CN"/>
        </w:rPr>
        <w:t>审</w:t>
      </w:r>
      <w:r>
        <w:rPr>
          <w:rFonts w:hint="eastAsia" w:ascii="仿宋" w:hAnsi="仿宋" w:eastAsia="仿宋"/>
          <w:color w:val="auto"/>
          <w:sz w:val="24"/>
          <w:highlight w:val="none"/>
          <w:lang w:val="zh-CN"/>
        </w:rPr>
        <w:t>委员会、采购人提供利益以牟取中标；</w:t>
      </w:r>
    </w:p>
    <w:p w14:paraId="3453220F">
      <w:pPr>
        <w:pStyle w:val="12"/>
        <w:ind w:firstLine="480"/>
        <w:rPr>
          <w:rFonts w:hint="eastAsia" w:ascii="仿宋" w:hAnsi="仿宋" w:eastAsia="仿宋"/>
          <w:color w:val="auto"/>
          <w:sz w:val="24"/>
          <w:highlight w:val="none"/>
          <w:lang w:val="zh-CN"/>
        </w:rPr>
      </w:pPr>
      <w:r>
        <w:rPr>
          <w:rFonts w:hint="eastAsia" w:ascii="仿宋" w:hAnsi="仿宋" w:eastAsia="仿宋"/>
          <w:color w:val="auto"/>
          <w:kern w:val="0"/>
          <w:sz w:val="24"/>
          <w:highlight w:val="none"/>
          <w:lang w:val="zh-CN"/>
        </w:rPr>
        <w:t>三、若成交后，将按照规定及时与采购人签订采购合同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，不与采购人订立有悖于采购结果的合同或协议；严格履行采购合同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，不降低合同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约定的产品质量和服务，不擅自变更、中止、终止合同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，或者拒绝履行合同</w:t>
      </w:r>
      <w:r>
        <w:rPr>
          <w:rFonts w:hint="eastAsia" w:ascii="仿宋" w:hAnsi="仿宋" w:eastAsia="仿宋"/>
          <w:color w:val="auto"/>
          <w:kern w:val="0"/>
          <w:sz w:val="24"/>
          <w:highlight w:val="none"/>
          <w:lang w:val="en-US" w:eastAsia="zh-CN"/>
        </w:rPr>
        <w:t>或协议</w:t>
      </w:r>
      <w:r>
        <w:rPr>
          <w:rFonts w:hint="eastAsia" w:ascii="仿宋" w:hAnsi="仿宋" w:eastAsia="仿宋"/>
          <w:color w:val="auto"/>
          <w:kern w:val="0"/>
          <w:sz w:val="24"/>
          <w:highlight w:val="none"/>
          <w:lang w:val="zh-CN"/>
        </w:rPr>
        <w:t>义务；</w:t>
      </w:r>
    </w:p>
    <w:p w14:paraId="5FD9215D">
      <w:pPr>
        <w:pStyle w:val="12"/>
        <w:ind w:firstLine="480"/>
        <w:rPr>
          <w:rFonts w:hint="eastAsia" w:ascii="仿宋" w:hAnsi="仿宋" w:eastAsia="仿宋"/>
          <w:color w:val="auto"/>
          <w:sz w:val="24"/>
          <w:highlight w:val="none"/>
          <w:lang w:val="zh-CN"/>
        </w:rPr>
      </w:pPr>
      <w:r>
        <w:rPr>
          <w:rFonts w:hint="eastAsia" w:ascii="仿宋" w:hAnsi="仿宋" w:eastAsia="仿宋"/>
          <w:color w:val="auto"/>
          <w:sz w:val="24"/>
          <w:highlight w:val="none"/>
          <w:lang w:val="zh-CN"/>
        </w:rPr>
        <w:t>若有违反以上承诺内容的行为，我公司自愿接受取消</w:t>
      </w:r>
      <w:r>
        <w:rPr>
          <w:rFonts w:hint="eastAsia" w:ascii="仿宋" w:hAnsi="仿宋" w:eastAsia="仿宋"/>
          <w:color w:val="auto"/>
          <w:sz w:val="24"/>
          <w:highlight w:val="none"/>
          <w:lang w:val="en-US" w:eastAsia="zh-CN"/>
        </w:rPr>
        <w:t>响应</w:t>
      </w:r>
      <w:r>
        <w:rPr>
          <w:rFonts w:hint="eastAsia" w:ascii="仿宋" w:hAnsi="仿宋" w:eastAsia="仿宋"/>
          <w:color w:val="auto"/>
          <w:sz w:val="24"/>
          <w:highlight w:val="none"/>
          <w:lang w:val="zh-CN"/>
        </w:rPr>
        <w:t>资格、记入信用档案、媒体通报、1-3年内禁止参与</w:t>
      </w:r>
      <w:r>
        <w:rPr>
          <w:rFonts w:hint="eastAsia" w:ascii="仿宋" w:hAnsi="仿宋" w:eastAsia="仿宋"/>
          <w:color w:val="auto"/>
          <w:sz w:val="24"/>
          <w:highlight w:val="none"/>
          <w:lang w:val="en-US" w:eastAsia="zh-CN"/>
        </w:rPr>
        <w:t>政府</w:t>
      </w:r>
      <w:r>
        <w:rPr>
          <w:rFonts w:hint="eastAsia" w:ascii="仿宋" w:hAnsi="仿宋" w:eastAsia="仿宋"/>
          <w:color w:val="auto"/>
          <w:sz w:val="24"/>
          <w:highlight w:val="none"/>
          <w:lang w:val="zh-CN"/>
        </w:rPr>
        <w:t>采购等处罚；如已成交的，自动放弃成交资格，并承担全部法律责任；给采购人造成损失的，依法承担赔偿责任。</w:t>
      </w:r>
    </w:p>
    <w:p w14:paraId="4BAC3D78">
      <w:pPr>
        <w:pStyle w:val="12"/>
        <w:ind w:firstLine="480"/>
        <w:rPr>
          <w:rFonts w:hint="eastAsia" w:ascii="仿宋" w:hAnsi="仿宋" w:eastAsia="仿宋"/>
          <w:color w:val="auto"/>
          <w:kern w:val="1"/>
          <w:sz w:val="24"/>
          <w:szCs w:val="24"/>
          <w:highlight w:val="none"/>
        </w:rPr>
      </w:pPr>
    </w:p>
    <w:p w14:paraId="291AF4F2">
      <w:pPr>
        <w:pStyle w:val="12"/>
        <w:ind w:firstLine="480"/>
        <w:rPr>
          <w:rFonts w:hint="eastAsia" w:ascii="仿宋" w:hAnsi="仿宋" w:eastAsia="仿宋"/>
          <w:color w:val="auto"/>
          <w:kern w:val="1"/>
          <w:sz w:val="24"/>
          <w:szCs w:val="24"/>
          <w:highlight w:val="none"/>
        </w:rPr>
      </w:pPr>
    </w:p>
    <w:p w14:paraId="584407FD">
      <w:pPr>
        <w:pStyle w:val="12"/>
        <w:ind w:firstLine="480"/>
        <w:rPr>
          <w:rFonts w:hint="eastAsia" w:ascii="仿宋" w:hAnsi="仿宋" w:eastAsia="仿宋"/>
          <w:color w:val="auto"/>
          <w:kern w:val="1"/>
          <w:sz w:val="24"/>
          <w:szCs w:val="24"/>
          <w:highlight w:val="none"/>
        </w:rPr>
      </w:pPr>
    </w:p>
    <w:p w14:paraId="4F183070">
      <w:pPr>
        <w:pStyle w:val="12"/>
        <w:ind w:firstLine="480"/>
        <w:rPr>
          <w:rStyle w:val="13"/>
          <w:rFonts w:hint="default" w:cs="仿宋"/>
          <w:color w:val="auto"/>
          <w:sz w:val="24"/>
          <w:szCs w:val="24"/>
          <w:highlight w:val="none"/>
        </w:rPr>
      </w:pPr>
      <w:r>
        <w:rPr>
          <w:rStyle w:val="13"/>
          <w:rFonts w:hint="default" w:cs="仿宋"/>
          <w:color w:val="auto"/>
          <w:sz w:val="24"/>
          <w:szCs w:val="24"/>
          <w:highlight w:val="none"/>
        </w:rPr>
        <w:t xml:space="preserve">                       投标人名称</w:t>
      </w:r>
      <w:r>
        <w:rPr>
          <w:rStyle w:val="13"/>
          <w:rFonts w:hint="eastAsia" w:eastAsia="仿宋" w:cs="仿宋"/>
          <w:color w:val="auto"/>
          <w:sz w:val="24"/>
          <w:szCs w:val="24"/>
          <w:highlight w:val="none"/>
          <w:lang w:eastAsia="zh-CN"/>
        </w:rPr>
        <w:t>（</w:t>
      </w:r>
      <w:r>
        <w:rPr>
          <w:rStyle w:val="13"/>
          <w:rFonts w:hint="default" w:cs="仿宋"/>
          <w:color w:val="auto"/>
          <w:sz w:val="24"/>
          <w:szCs w:val="24"/>
          <w:highlight w:val="none"/>
        </w:rPr>
        <w:t>盖公章</w:t>
      </w:r>
      <w:r>
        <w:rPr>
          <w:rStyle w:val="13"/>
          <w:rFonts w:hint="eastAsia" w:eastAsia="仿宋" w:cs="仿宋"/>
          <w:color w:val="auto"/>
          <w:sz w:val="24"/>
          <w:szCs w:val="24"/>
          <w:highlight w:val="none"/>
          <w:lang w:eastAsia="zh-CN"/>
        </w:rPr>
        <w:t>）</w:t>
      </w:r>
      <w:r>
        <w:rPr>
          <w:rStyle w:val="13"/>
          <w:rFonts w:hint="default" w:cs="仿宋"/>
          <w:color w:val="auto"/>
          <w:sz w:val="24"/>
          <w:szCs w:val="24"/>
          <w:highlight w:val="none"/>
        </w:rPr>
        <w:t>：</w:t>
      </w:r>
    </w:p>
    <w:p w14:paraId="7EC00E97">
      <w:pPr>
        <w:pStyle w:val="12"/>
        <w:ind w:firstLine="480"/>
        <w:rPr>
          <w:rStyle w:val="13"/>
          <w:rFonts w:hint="default" w:cs="仿宋"/>
          <w:color w:val="auto"/>
          <w:sz w:val="24"/>
          <w:szCs w:val="24"/>
          <w:highlight w:val="none"/>
        </w:rPr>
      </w:pPr>
      <w:r>
        <w:rPr>
          <w:rStyle w:val="13"/>
          <w:rFonts w:hint="default" w:cs="仿宋"/>
          <w:color w:val="auto"/>
          <w:sz w:val="24"/>
          <w:szCs w:val="24"/>
          <w:highlight w:val="none"/>
        </w:rPr>
        <w:t xml:space="preserve">                       法定代表人（签字）：</w:t>
      </w:r>
    </w:p>
    <w:p w14:paraId="35466333">
      <w:pPr>
        <w:snapToGrid w:val="0"/>
        <w:spacing w:line="460" w:lineRule="exact"/>
        <w:jc w:val="right"/>
        <w:rPr>
          <w:rStyle w:val="13"/>
          <w:rFonts w:hint="default" w:cs="仿宋"/>
          <w:color w:val="auto"/>
          <w:sz w:val="24"/>
          <w:szCs w:val="24"/>
          <w:highlight w:val="none"/>
          <w:vertAlign w:val="baseline"/>
          <w:lang w:val="en-US" w:eastAsia="zh-CN" w:bidi="ar-SA"/>
        </w:rPr>
      </w:pPr>
      <w:r>
        <w:rPr>
          <w:rStyle w:val="13"/>
          <w:rFonts w:hint="default" w:cs="仿宋"/>
          <w:color w:val="auto"/>
          <w:sz w:val="24"/>
          <w:szCs w:val="24"/>
          <w:highlight w:val="none"/>
        </w:rPr>
        <w:t xml:space="preserve">                       </w:t>
      </w:r>
      <w:r>
        <w:rPr>
          <w:rStyle w:val="13"/>
          <w:rFonts w:hint="default" w:cs="仿宋"/>
          <w:color w:val="auto"/>
          <w:sz w:val="24"/>
          <w:szCs w:val="24"/>
          <w:highlight w:val="none"/>
          <w:vertAlign w:val="baseline"/>
          <w:lang w:val="en-US" w:eastAsia="zh-CN" w:bidi="ar-SA"/>
        </w:rPr>
        <w:t xml:space="preserve">     </w:t>
      </w:r>
      <w:bookmarkStart w:id="11" w:name="_GoBack"/>
      <w:r>
        <w:rPr>
          <w:rStyle w:val="13"/>
          <w:rFonts w:hint="default" w:cs="仿宋"/>
          <w:color w:val="auto"/>
          <w:sz w:val="24"/>
          <w:szCs w:val="24"/>
          <w:highlight w:val="none"/>
          <w:vertAlign w:val="baseline"/>
          <w:lang w:val="en-US" w:eastAsia="zh-CN" w:bidi="ar-SA"/>
        </w:rPr>
        <w:t>年</w:t>
      </w:r>
      <w:bookmarkEnd w:id="11"/>
      <w:r>
        <w:rPr>
          <w:rStyle w:val="13"/>
          <w:rFonts w:hint="default" w:cs="仿宋"/>
          <w:color w:val="auto"/>
          <w:sz w:val="24"/>
          <w:szCs w:val="24"/>
          <w:highlight w:val="none"/>
          <w:vertAlign w:val="baseline"/>
          <w:lang w:val="en-US" w:eastAsia="zh-CN" w:bidi="ar-SA"/>
        </w:rPr>
        <w:t xml:space="preserve">   月   日</w:t>
      </w:r>
    </w:p>
    <w:p w14:paraId="7A65E1BD">
      <w:pPr>
        <w:snapToGrid w:val="0"/>
        <w:spacing w:line="460" w:lineRule="exact"/>
        <w:jc w:val="right"/>
        <w:rPr>
          <w:rStyle w:val="13"/>
          <w:rFonts w:hint="default" w:cs="仿宋"/>
          <w:color w:val="auto"/>
          <w:sz w:val="24"/>
          <w:szCs w:val="24"/>
          <w:highlight w:val="none"/>
          <w:vertAlign w:val="baseline"/>
          <w:lang w:val="en-US" w:eastAsia="zh-CN" w:bidi="ar-SA"/>
        </w:rPr>
      </w:pPr>
    </w:p>
    <w:p w14:paraId="2245E805">
      <w:pPr>
        <w:snapToGrid w:val="0"/>
        <w:spacing w:line="460" w:lineRule="exact"/>
        <w:jc w:val="right"/>
        <w:rPr>
          <w:rStyle w:val="13"/>
          <w:rFonts w:hint="default" w:cs="仿宋"/>
          <w:color w:val="auto"/>
          <w:sz w:val="24"/>
          <w:szCs w:val="24"/>
          <w:highlight w:val="none"/>
          <w:vertAlign w:val="baseline"/>
          <w:lang w:val="en-US" w:eastAsia="zh-CN" w:bidi="ar-SA"/>
        </w:rPr>
      </w:pPr>
    </w:p>
    <w:p w14:paraId="75397FFF">
      <w:pPr>
        <w:snapToGrid w:val="0"/>
        <w:spacing w:line="460" w:lineRule="exact"/>
        <w:jc w:val="right"/>
        <w:rPr>
          <w:rStyle w:val="13"/>
          <w:rFonts w:hint="default" w:cs="仿宋"/>
          <w:color w:val="auto"/>
          <w:sz w:val="24"/>
          <w:szCs w:val="24"/>
          <w:highlight w:val="none"/>
          <w:vertAlign w:val="baseline"/>
          <w:lang w:val="en-US" w:eastAsia="zh-CN" w:bidi="ar-SA"/>
        </w:rPr>
      </w:pPr>
    </w:p>
    <w:p w14:paraId="1323D198">
      <w:pPr>
        <w:snapToGrid w:val="0"/>
        <w:spacing w:line="460" w:lineRule="exact"/>
        <w:jc w:val="left"/>
        <w:rPr>
          <w:rStyle w:val="13"/>
          <w:rFonts w:hint="eastAsia" w:cs="仿宋"/>
          <w:color w:val="auto"/>
          <w:sz w:val="28"/>
          <w:szCs w:val="28"/>
          <w:highlight w:val="none"/>
          <w:vertAlign w:val="baseline"/>
          <w:lang w:val="en-US" w:eastAsia="zh-CN" w:bidi="ar-SA"/>
        </w:rPr>
      </w:pPr>
      <w:r>
        <w:rPr>
          <w:rStyle w:val="13"/>
          <w:rFonts w:hint="eastAsia" w:cs="仿宋"/>
          <w:color w:val="auto"/>
          <w:sz w:val="28"/>
          <w:szCs w:val="28"/>
          <w:highlight w:val="none"/>
          <w:vertAlign w:val="baseline"/>
          <w:lang w:val="en-US" w:eastAsia="zh-CN" w:bidi="ar-SA"/>
        </w:rPr>
        <w:t>附件5：</w:t>
      </w:r>
    </w:p>
    <w:p w14:paraId="1BA7262F">
      <w:pP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资质、资信等证明材料</w:t>
      </w:r>
    </w:p>
    <w:tbl>
      <w:tblPr>
        <w:tblStyle w:val="8"/>
        <w:tblW w:w="85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7"/>
        <w:gridCol w:w="7675"/>
      </w:tblGrid>
      <w:tr w14:paraId="39BB2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887" w:type="dxa"/>
            <w:noWrap w:val="0"/>
            <w:vAlign w:val="center"/>
          </w:tcPr>
          <w:p w14:paraId="2F7A4776">
            <w:pPr>
              <w:jc w:val="cente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序号</w:t>
            </w:r>
          </w:p>
        </w:tc>
        <w:tc>
          <w:tcPr>
            <w:tcW w:w="7675" w:type="dxa"/>
            <w:noWrap w:val="0"/>
            <w:vAlign w:val="center"/>
          </w:tcPr>
          <w:p w14:paraId="3DEB8147">
            <w:pPr>
              <w:jc w:val="cente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证明材料名称</w:t>
            </w:r>
          </w:p>
        </w:tc>
      </w:tr>
      <w:tr w14:paraId="59430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87" w:type="dxa"/>
            <w:noWrap w:val="0"/>
            <w:vAlign w:val="center"/>
          </w:tcPr>
          <w:p w14:paraId="7C2AC82A">
            <w:pPr>
              <w:jc w:val="cente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1</w:t>
            </w:r>
          </w:p>
        </w:tc>
        <w:tc>
          <w:tcPr>
            <w:tcW w:w="7675" w:type="dxa"/>
            <w:noWrap w:val="0"/>
            <w:vAlign w:val="center"/>
          </w:tcPr>
          <w:p w14:paraId="2ECD48A4">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营业执照</w:t>
            </w:r>
          </w:p>
        </w:tc>
      </w:tr>
      <w:tr w14:paraId="3B106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jc w:val="center"/>
        </w:trPr>
        <w:tc>
          <w:tcPr>
            <w:tcW w:w="887" w:type="dxa"/>
            <w:noWrap w:val="0"/>
            <w:vAlign w:val="center"/>
          </w:tcPr>
          <w:p w14:paraId="210DEF94">
            <w:pPr>
              <w:jc w:val="cente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2</w:t>
            </w:r>
          </w:p>
        </w:tc>
        <w:tc>
          <w:tcPr>
            <w:tcW w:w="7675" w:type="dxa"/>
            <w:noWrap w:val="0"/>
            <w:vAlign w:val="center"/>
          </w:tcPr>
          <w:p w14:paraId="652686E6">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资信相关证明材料</w:t>
            </w:r>
          </w:p>
        </w:tc>
      </w:tr>
      <w:tr w14:paraId="1AD5E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87" w:type="dxa"/>
            <w:noWrap w:val="0"/>
            <w:vAlign w:val="center"/>
          </w:tcPr>
          <w:p w14:paraId="2C473B94">
            <w:pPr>
              <w:jc w:val="cente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3</w:t>
            </w:r>
          </w:p>
        </w:tc>
        <w:tc>
          <w:tcPr>
            <w:tcW w:w="7675" w:type="dxa"/>
            <w:noWrap w:val="0"/>
            <w:vAlign w:val="center"/>
          </w:tcPr>
          <w:p w14:paraId="17D2259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业绩证明材料</w:t>
            </w:r>
          </w:p>
        </w:tc>
      </w:tr>
      <w:tr w14:paraId="5EEAB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87" w:type="dxa"/>
            <w:noWrap w:val="0"/>
            <w:vAlign w:val="center"/>
          </w:tcPr>
          <w:p w14:paraId="1F79A1A1">
            <w:pPr>
              <w:jc w:val="cente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4</w:t>
            </w:r>
          </w:p>
        </w:tc>
        <w:tc>
          <w:tcPr>
            <w:tcW w:w="7675" w:type="dxa"/>
            <w:noWrap w:val="0"/>
            <w:vAlign w:val="center"/>
          </w:tcPr>
          <w:p w14:paraId="6A258385">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获奖证书</w:t>
            </w:r>
          </w:p>
        </w:tc>
      </w:tr>
      <w:tr w14:paraId="305FA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87" w:type="dxa"/>
            <w:noWrap w:val="0"/>
            <w:vAlign w:val="center"/>
          </w:tcPr>
          <w:p w14:paraId="126744A7">
            <w:pPr>
              <w:jc w:val="center"/>
              <w:rPr>
                <w:rFonts w:hint="eastAsia"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6</w:t>
            </w:r>
          </w:p>
        </w:tc>
        <w:tc>
          <w:tcPr>
            <w:tcW w:w="7675" w:type="dxa"/>
            <w:noWrap w:val="0"/>
            <w:vAlign w:val="center"/>
          </w:tcPr>
          <w:p w14:paraId="14AEF7C2">
            <w:pPr>
              <w:keepNext w:val="0"/>
              <w:keepLines w:val="0"/>
              <w:pageBreakBefore w:val="0"/>
              <w:widowControl w:val="0"/>
              <w:kinsoku/>
              <w:wordWrap/>
              <w:overflowPunct/>
              <w:topLinePunct w:val="0"/>
              <w:autoSpaceDE/>
              <w:autoSpaceDN/>
              <w:bidi w:val="0"/>
              <w:adjustRightInd/>
              <w:snapToGrid/>
              <w:spacing w:line="400" w:lineRule="exact"/>
              <w:textAlignment w:val="auto"/>
              <w:rPr>
                <w:rFonts w:hint="default" w:ascii="仿宋" w:hAnsi="仿宋" w:eastAsia="仿宋" w:cs="宋体"/>
                <w:b w:val="0"/>
                <w:color w:val="auto"/>
                <w:sz w:val="28"/>
                <w:szCs w:val="28"/>
                <w:highlight w:val="none"/>
                <w:vertAlign w:val="baseline"/>
                <w:lang w:val="en-US" w:eastAsia="zh-CN"/>
              </w:rPr>
            </w:pPr>
            <w:r>
              <w:rPr>
                <w:rFonts w:hint="eastAsia" w:ascii="仿宋" w:hAnsi="仿宋" w:eastAsia="仿宋" w:cs="宋体"/>
                <w:b w:val="0"/>
                <w:color w:val="auto"/>
                <w:sz w:val="28"/>
                <w:szCs w:val="28"/>
                <w:highlight w:val="none"/>
                <w:vertAlign w:val="baseline"/>
                <w:lang w:val="en-US" w:eastAsia="zh-CN"/>
              </w:rPr>
              <w:t>其他相关材料</w:t>
            </w:r>
          </w:p>
        </w:tc>
      </w:tr>
    </w:tbl>
    <w:p w14:paraId="531A7518">
      <w:pPr>
        <w:rPr>
          <w:rFonts w:hint="eastAsia" w:ascii="仿宋" w:hAnsi="仿宋" w:eastAsia="仿宋" w:cs="Times New Roman"/>
          <w:color w:val="auto"/>
          <w:kern w:val="1"/>
          <w:sz w:val="28"/>
          <w:szCs w:val="28"/>
          <w:highlight w:val="none"/>
          <w:vertAlign w:val="baseline"/>
          <w:lang w:val="en-US" w:eastAsia="zh-CN" w:bidi="ar-SA"/>
        </w:rPr>
      </w:pPr>
      <w:r>
        <w:rPr>
          <w:rFonts w:hint="eastAsia" w:ascii="仿宋" w:hAnsi="仿宋" w:eastAsia="仿宋" w:cs="Times New Roman"/>
          <w:color w:val="auto"/>
          <w:kern w:val="1"/>
          <w:sz w:val="28"/>
          <w:szCs w:val="28"/>
          <w:highlight w:val="none"/>
          <w:vertAlign w:val="baseline"/>
          <w:lang w:val="en-US" w:eastAsia="zh-CN" w:bidi="ar-SA"/>
        </w:rPr>
        <w:br w:type="page"/>
      </w:r>
    </w:p>
    <w:p w14:paraId="537D1A89">
      <w:pPr>
        <w:pStyle w:val="2"/>
        <w:pageBreakBefore w:val="0"/>
        <w:widowControl/>
        <w:numPr>
          <w:ilvl w:val="0"/>
          <w:numId w:val="2"/>
        </w:numPr>
        <w:kinsoku/>
        <w:wordWrap/>
        <w:overflowPunct/>
        <w:topLinePunct w:val="0"/>
        <w:autoSpaceDE/>
        <w:autoSpaceDN/>
        <w:bidi w:val="0"/>
        <w:adjustRightInd/>
        <w:snapToGrid/>
        <w:spacing w:before="0" w:line="480" w:lineRule="exact"/>
        <w:textAlignment w:val="auto"/>
        <w:rPr>
          <w:rFonts w:hint="default" w:ascii="仿宋" w:hAnsi="仿宋" w:eastAsia="仿宋" w:cs="宋体"/>
          <w:bCs/>
          <w:color w:val="auto"/>
          <w:sz w:val="32"/>
          <w:szCs w:val="32"/>
          <w:highlight w:val="none"/>
          <w:lang w:val="en-US" w:eastAsia="zh-CN"/>
        </w:rPr>
      </w:pPr>
      <w:r>
        <w:rPr>
          <w:rFonts w:hint="default" w:ascii="仿宋" w:hAnsi="仿宋" w:eastAsia="仿宋" w:cs="宋体"/>
          <w:bCs/>
          <w:color w:val="auto"/>
          <w:sz w:val="32"/>
          <w:szCs w:val="32"/>
          <w:highlight w:val="none"/>
          <w:lang w:val="en-US" w:eastAsia="zh-CN"/>
        </w:rPr>
        <w:t xml:space="preserve"> </w:t>
      </w:r>
      <w:bookmarkStart w:id="9" w:name="_Toc8348"/>
      <w:r>
        <w:rPr>
          <w:rFonts w:hint="eastAsia" w:ascii="仿宋" w:hAnsi="仿宋" w:eastAsia="仿宋" w:cs="宋体"/>
          <w:bCs/>
          <w:color w:val="auto"/>
          <w:sz w:val="32"/>
          <w:szCs w:val="32"/>
          <w:highlight w:val="none"/>
          <w:vertAlign w:val="baseline"/>
          <w:lang w:val="en-US" w:eastAsia="zh-CN"/>
        </w:rPr>
        <w:t>评审办法</w:t>
      </w:r>
      <w:r>
        <w:rPr>
          <w:rFonts w:hint="eastAsia" w:ascii="仿宋" w:hAnsi="仿宋" w:eastAsia="仿宋" w:cs="宋体"/>
          <w:bCs/>
          <w:color w:val="auto"/>
          <w:sz w:val="32"/>
          <w:szCs w:val="32"/>
          <w:highlight w:val="none"/>
          <w:lang w:val="en-US" w:eastAsia="zh-CN"/>
        </w:rPr>
        <w:t>及原则</w:t>
      </w:r>
      <w:bookmarkEnd w:id="9"/>
    </w:p>
    <w:p w14:paraId="6430CA0E">
      <w:pPr>
        <w:rPr>
          <w:rFonts w:hint="default"/>
          <w:highlight w:val="none"/>
          <w:lang w:val="en-US" w:eastAsia="zh-CN"/>
        </w:rPr>
      </w:pPr>
    </w:p>
    <w:p w14:paraId="1A858A5F">
      <w:pPr>
        <w:keepNext w:val="0"/>
        <w:keepLines w:val="0"/>
        <w:pageBreakBefore w:val="0"/>
        <w:widowControl/>
        <w:kinsoku/>
        <w:wordWrap/>
        <w:overflowPunct/>
        <w:topLinePunct w:val="0"/>
        <w:autoSpaceDE/>
        <w:autoSpaceDN/>
        <w:bidi w:val="0"/>
        <w:adjustRightInd/>
        <w:snapToGrid/>
        <w:spacing w:line="480" w:lineRule="exact"/>
        <w:ind w:firstLine="560" w:firstLineChars="200"/>
        <w:jc w:val="both"/>
        <w:textAlignment w:val="auto"/>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本项目评审办法为低价评审价法。询价小组完成评审后，以符合采购需求且报价最低的供应商确认为成交供应商。</w:t>
      </w:r>
    </w:p>
    <w:p w14:paraId="786061B4">
      <w:pPr>
        <w:keepNext w:val="0"/>
        <w:keepLines w:val="0"/>
        <w:pageBreakBefore w:val="0"/>
        <w:widowControl/>
        <w:kinsoku/>
        <w:wordWrap/>
        <w:overflowPunct/>
        <w:topLinePunct w:val="0"/>
        <w:autoSpaceDE/>
        <w:autoSpaceDN/>
        <w:bidi w:val="0"/>
        <w:adjustRightInd/>
        <w:snapToGrid/>
        <w:spacing w:line="480" w:lineRule="exact"/>
        <w:ind w:firstLine="560" w:firstLineChars="200"/>
        <w:jc w:val="both"/>
        <w:textAlignment w:val="auto"/>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评审原则：</w:t>
      </w:r>
    </w:p>
    <w:p w14:paraId="2DFEED13">
      <w:pPr>
        <w:keepNext w:val="0"/>
        <w:keepLines w:val="0"/>
        <w:pageBreakBefore w:val="0"/>
        <w:widowControl/>
        <w:kinsoku/>
        <w:wordWrap/>
        <w:overflowPunct/>
        <w:topLinePunct w:val="0"/>
        <w:autoSpaceDE/>
        <w:autoSpaceDN/>
        <w:bidi w:val="0"/>
        <w:adjustRightInd/>
        <w:snapToGrid/>
        <w:spacing w:line="480" w:lineRule="exact"/>
        <w:ind w:firstLine="560" w:firstLineChars="200"/>
        <w:jc w:val="both"/>
        <w:textAlignment w:val="auto"/>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1.根据本次项目的特点组成评审小组，评审小组为3人，由评审小组按照公平、公正的原则进行评审；</w:t>
      </w:r>
    </w:p>
    <w:p w14:paraId="67CA9814">
      <w:pPr>
        <w:keepNext w:val="0"/>
        <w:keepLines w:val="0"/>
        <w:pageBreakBefore w:val="0"/>
        <w:widowControl/>
        <w:kinsoku/>
        <w:wordWrap/>
        <w:overflowPunct/>
        <w:topLinePunct w:val="0"/>
        <w:autoSpaceDE/>
        <w:autoSpaceDN/>
        <w:bidi w:val="0"/>
        <w:adjustRightInd/>
        <w:snapToGrid/>
        <w:spacing w:line="480" w:lineRule="exact"/>
        <w:ind w:firstLine="560" w:firstLineChars="200"/>
        <w:jc w:val="both"/>
        <w:textAlignment w:val="auto"/>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2.资格性及符合性检查：依据法律法规和采购文件的规定，在对报价文件详细评审之前，评审小组将依据投标人提交的响应文件进行审查，以确定其是否具备响应资格；</w:t>
      </w:r>
    </w:p>
    <w:p w14:paraId="0574B6CF">
      <w:pPr>
        <w:keepNext w:val="0"/>
        <w:keepLines w:val="0"/>
        <w:pageBreakBefore w:val="0"/>
        <w:widowControl/>
        <w:kinsoku/>
        <w:wordWrap/>
        <w:overflowPunct/>
        <w:topLinePunct w:val="0"/>
        <w:autoSpaceDE/>
        <w:autoSpaceDN/>
        <w:bidi w:val="0"/>
        <w:adjustRightInd/>
        <w:snapToGrid/>
        <w:spacing w:line="480" w:lineRule="exact"/>
        <w:ind w:firstLine="560" w:firstLineChars="200"/>
        <w:jc w:val="both"/>
        <w:textAlignment w:val="auto"/>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3.凡有下列情况之一者，投标文件将被视为无效响应：</w:t>
      </w:r>
    </w:p>
    <w:p w14:paraId="283C0C18">
      <w:pPr>
        <w:keepNext w:val="0"/>
        <w:keepLines w:val="0"/>
        <w:pageBreakBefore w:val="0"/>
        <w:widowControl/>
        <w:kinsoku/>
        <w:wordWrap/>
        <w:overflowPunct/>
        <w:topLinePunct w:val="0"/>
        <w:autoSpaceDE/>
        <w:autoSpaceDN/>
        <w:bidi w:val="0"/>
        <w:adjustRightInd/>
        <w:snapToGrid/>
        <w:spacing w:line="480" w:lineRule="exact"/>
        <w:ind w:firstLine="560" w:firstLineChars="200"/>
        <w:jc w:val="both"/>
        <w:textAlignment w:val="auto"/>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3.1报价高于采购预算或最高限价的；</w:t>
      </w:r>
    </w:p>
    <w:p w14:paraId="50C2A6F4">
      <w:pPr>
        <w:keepNext w:val="0"/>
        <w:keepLines w:val="0"/>
        <w:pageBreakBefore w:val="0"/>
        <w:widowControl/>
        <w:kinsoku/>
        <w:wordWrap/>
        <w:overflowPunct/>
        <w:topLinePunct w:val="0"/>
        <w:autoSpaceDE/>
        <w:autoSpaceDN/>
        <w:bidi w:val="0"/>
        <w:adjustRightInd/>
        <w:snapToGrid/>
        <w:spacing w:line="480" w:lineRule="exact"/>
        <w:ind w:firstLine="560" w:firstLineChars="200"/>
        <w:jc w:val="both"/>
        <w:textAlignment w:val="auto"/>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3.2不按照采购文件规定报价、没有分项报价、拒绝报价、有多个报价（采购文件另有规定的除外）、有选择性报价、附有条件的报价或者拒绝修正报价的；</w:t>
      </w:r>
    </w:p>
    <w:p w14:paraId="10A2F5E9">
      <w:pPr>
        <w:keepNext w:val="0"/>
        <w:keepLines w:val="0"/>
        <w:pageBreakBefore w:val="0"/>
        <w:widowControl/>
        <w:kinsoku/>
        <w:wordWrap/>
        <w:overflowPunct/>
        <w:topLinePunct w:val="0"/>
        <w:autoSpaceDE/>
        <w:autoSpaceDN/>
        <w:bidi w:val="0"/>
        <w:adjustRightInd/>
        <w:snapToGrid/>
        <w:spacing w:line="480" w:lineRule="exact"/>
        <w:ind w:firstLine="560" w:firstLineChars="200"/>
        <w:jc w:val="both"/>
        <w:textAlignment w:val="auto"/>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3.3 响应文件含有采购人不能接受的附加条件的；</w:t>
      </w:r>
    </w:p>
    <w:p w14:paraId="70732975">
      <w:pPr>
        <w:keepNext w:val="0"/>
        <w:keepLines w:val="0"/>
        <w:pageBreakBefore w:val="0"/>
        <w:widowControl/>
        <w:kinsoku/>
        <w:wordWrap/>
        <w:overflowPunct/>
        <w:topLinePunct w:val="0"/>
        <w:autoSpaceDE/>
        <w:autoSpaceDN/>
        <w:bidi w:val="0"/>
        <w:adjustRightInd/>
        <w:snapToGrid/>
        <w:spacing w:line="480" w:lineRule="exact"/>
        <w:ind w:firstLine="560" w:firstLineChars="200"/>
        <w:jc w:val="both"/>
        <w:textAlignment w:val="auto"/>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3.4 响应文件未按照规定进行制作、标记的；未在规定的地方由投标人的法定代表人（或负责人）或其授权代表签字，或未加盖投标人公章。</w:t>
      </w:r>
    </w:p>
    <w:p w14:paraId="6822153F">
      <w:pPr>
        <w:keepNext w:val="0"/>
        <w:keepLines w:val="0"/>
        <w:pageBreakBefore w:val="0"/>
        <w:widowControl/>
        <w:kinsoku/>
        <w:wordWrap/>
        <w:overflowPunct/>
        <w:topLinePunct w:val="0"/>
        <w:autoSpaceDE/>
        <w:autoSpaceDN/>
        <w:bidi w:val="0"/>
        <w:adjustRightInd/>
        <w:snapToGrid/>
        <w:spacing w:line="480" w:lineRule="exact"/>
        <w:ind w:firstLine="560" w:firstLineChars="200"/>
        <w:jc w:val="both"/>
        <w:textAlignment w:val="auto"/>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3.5 资格证明文件可以为复印件的，复印件未加盖单位公章的；</w:t>
      </w:r>
    </w:p>
    <w:p w14:paraId="131AAE62">
      <w:pPr>
        <w:keepNext w:val="0"/>
        <w:keepLines w:val="0"/>
        <w:pageBreakBefore w:val="0"/>
        <w:widowControl/>
        <w:kinsoku/>
        <w:wordWrap/>
        <w:overflowPunct/>
        <w:topLinePunct w:val="0"/>
        <w:autoSpaceDE/>
        <w:autoSpaceDN/>
        <w:bidi w:val="0"/>
        <w:adjustRightInd/>
        <w:snapToGrid/>
        <w:spacing w:line="480" w:lineRule="exact"/>
        <w:ind w:firstLine="560" w:firstLineChars="200"/>
        <w:jc w:val="both"/>
        <w:textAlignment w:val="auto"/>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3.6 不符合法律法规和采购文件中规定的其他要求的。</w:t>
      </w:r>
    </w:p>
    <w:p w14:paraId="3D1B5EE6">
      <w:pPr>
        <w:keepNext w:val="0"/>
        <w:keepLines w:val="0"/>
        <w:pageBreakBefore w:val="0"/>
        <w:widowControl/>
        <w:kinsoku/>
        <w:wordWrap/>
        <w:overflowPunct/>
        <w:topLinePunct w:val="0"/>
        <w:autoSpaceDE/>
        <w:autoSpaceDN/>
        <w:bidi w:val="0"/>
        <w:adjustRightInd/>
        <w:snapToGrid/>
        <w:spacing w:line="480" w:lineRule="exact"/>
        <w:ind w:firstLine="560" w:firstLineChars="200"/>
        <w:jc w:val="both"/>
        <w:textAlignment w:val="auto"/>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对响应无效的认定，必须经评审委员会集体作出决定并出具投标无效的事实依据，由响应供应商法定代表人或者被授权代表签字确认，拒绝签字的，不影响评审小组作出的决定。</w:t>
      </w:r>
    </w:p>
    <w:p w14:paraId="190E7648">
      <w:pPr>
        <w:keepNext w:val="0"/>
        <w:keepLines w:val="0"/>
        <w:pageBreakBefore w:val="0"/>
        <w:widowControl/>
        <w:kinsoku/>
        <w:wordWrap/>
        <w:overflowPunct/>
        <w:topLinePunct w:val="0"/>
        <w:autoSpaceDE/>
        <w:autoSpaceDN/>
        <w:bidi w:val="0"/>
        <w:adjustRightInd/>
        <w:snapToGrid/>
        <w:spacing w:line="480" w:lineRule="exact"/>
        <w:ind w:firstLine="560" w:firstLineChars="200"/>
        <w:jc w:val="both"/>
        <w:textAlignment w:val="auto"/>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4.价格修正</w:t>
      </w:r>
    </w:p>
    <w:p w14:paraId="60504D70">
      <w:pPr>
        <w:keepNext w:val="0"/>
        <w:keepLines w:val="0"/>
        <w:pageBreakBefore w:val="0"/>
        <w:widowControl/>
        <w:kinsoku/>
        <w:wordWrap/>
        <w:overflowPunct/>
        <w:topLinePunct w:val="0"/>
        <w:autoSpaceDE/>
        <w:autoSpaceDN/>
        <w:bidi w:val="0"/>
        <w:adjustRightInd/>
        <w:snapToGrid/>
        <w:spacing w:line="480" w:lineRule="exact"/>
        <w:ind w:firstLine="560" w:firstLineChars="200"/>
        <w:jc w:val="both"/>
        <w:textAlignment w:val="auto"/>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响应文件报价出现前后不一致的，除采购文件另有规定外，按照下列规定修正：</w:t>
      </w:r>
    </w:p>
    <w:p w14:paraId="5277532E">
      <w:pPr>
        <w:keepNext w:val="0"/>
        <w:keepLines w:val="0"/>
        <w:pageBreakBefore w:val="0"/>
        <w:widowControl/>
        <w:kinsoku/>
        <w:wordWrap/>
        <w:overflowPunct/>
        <w:topLinePunct w:val="0"/>
        <w:autoSpaceDE/>
        <w:autoSpaceDN/>
        <w:bidi w:val="0"/>
        <w:adjustRightInd/>
        <w:snapToGrid/>
        <w:spacing w:line="480" w:lineRule="exact"/>
        <w:ind w:firstLine="560" w:firstLineChars="200"/>
        <w:jc w:val="both"/>
        <w:textAlignment w:val="auto"/>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4.1 响应文件中报价一览表内容与响应文件中相应内容不一致的，以报价一览表为准；</w:t>
      </w:r>
    </w:p>
    <w:p w14:paraId="0EEFB5A1">
      <w:pPr>
        <w:keepNext w:val="0"/>
        <w:keepLines w:val="0"/>
        <w:pageBreakBefore w:val="0"/>
        <w:widowControl/>
        <w:kinsoku/>
        <w:wordWrap/>
        <w:overflowPunct/>
        <w:topLinePunct w:val="0"/>
        <w:autoSpaceDE/>
        <w:autoSpaceDN/>
        <w:bidi w:val="0"/>
        <w:adjustRightInd/>
        <w:snapToGrid/>
        <w:spacing w:line="480" w:lineRule="exact"/>
        <w:ind w:firstLine="560" w:firstLineChars="200"/>
        <w:jc w:val="both"/>
        <w:textAlignment w:val="auto"/>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4.2 大写金额和小写金额不一致的，以大写金额为准；</w:t>
      </w:r>
    </w:p>
    <w:p w14:paraId="3D308791">
      <w:pPr>
        <w:keepNext w:val="0"/>
        <w:keepLines w:val="0"/>
        <w:pageBreakBefore w:val="0"/>
        <w:widowControl/>
        <w:kinsoku/>
        <w:wordWrap/>
        <w:overflowPunct/>
        <w:topLinePunct w:val="0"/>
        <w:autoSpaceDE/>
        <w:autoSpaceDN/>
        <w:bidi w:val="0"/>
        <w:adjustRightInd/>
        <w:snapToGrid/>
        <w:spacing w:line="480" w:lineRule="exact"/>
        <w:ind w:firstLine="560" w:firstLineChars="200"/>
        <w:jc w:val="both"/>
        <w:textAlignment w:val="auto"/>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4.3 单价金额小数点或者百分比有明显错位的，以报价一览表的总价为准，并修改单价；</w:t>
      </w:r>
    </w:p>
    <w:p w14:paraId="350F10C4">
      <w:pPr>
        <w:keepNext w:val="0"/>
        <w:keepLines w:val="0"/>
        <w:pageBreakBefore w:val="0"/>
        <w:widowControl/>
        <w:kinsoku/>
        <w:wordWrap/>
        <w:overflowPunct/>
        <w:topLinePunct w:val="0"/>
        <w:autoSpaceDE/>
        <w:autoSpaceDN/>
        <w:bidi w:val="0"/>
        <w:adjustRightInd/>
        <w:snapToGrid/>
        <w:spacing w:line="480" w:lineRule="exact"/>
        <w:ind w:firstLine="560" w:firstLineChars="200"/>
        <w:jc w:val="both"/>
        <w:textAlignment w:val="auto"/>
        <w:rPr>
          <w:rFonts w:hint="eastAsia" w:ascii="仿宋" w:hAnsi="仿宋" w:eastAsia="仿宋" w:cs="宋体"/>
          <w:bCs/>
          <w:color w:val="auto"/>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4.4 总价金额与按单价汇总金额不一致的，以单价金额计算结果为准。</w:t>
      </w:r>
    </w:p>
    <w:p w14:paraId="386F8905">
      <w:pPr>
        <w:keepNext w:val="0"/>
        <w:keepLines w:val="0"/>
        <w:pageBreakBefore w:val="0"/>
        <w:widowControl/>
        <w:kinsoku/>
        <w:wordWrap/>
        <w:overflowPunct/>
        <w:topLinePunct w:val="0"/>
        <w:autoSpaceDE/>
        <w:autoSpaceDN/>
        <w:bidi w:val="0"/>
        <w:adjustRightInd/>
        <w:snapToGrid/>
        <w:spacing w:line="480" w:lineRule="exact"/>
        <w:ind w:firstLine="560" w:firstLineChars="200"/>
        <w:jc w:val="both"/>
        <w:textAlignment w:val="auto"/>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bCs/>
          <w:color w:val="auto"/>
          <w:sz w:val="28"/>
          <w:szCs w:val="28"/>
          <w:highlight w:val="none"/>
          <w:vertAlign w:val="baseline"/>
          <w:lang w:val="en-US" w:eastAsia="zh-CN"/>
        </w:rPr>
        <w:t>4.5 同时出现两种以上不一致的，按照前款规定的顺序修正。修正后的报价经响应供应商确认后产生约束力，响应供应商不确认的，其投标无效。</w:t>
      </w:r>
    </w:p>
    <w:p w14:paraId="19B0F5CB">
      <w:pPr>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br w:type="page"/>
      </w:r>
    </w:p>
    <w:p w14:paraId="0C6479A0">
      <w:pPr>
        <w:pStyle w:val="2"/>
        <w:pageBreakBefore w:val="0"/>
        <w:widowControl/>
        <w:numPr>
          <w:ilvl w:val="0"/>
          <w:numId w:val="2"/>
        </w:numPr>
        <w:kinsoku/>
        <w:wordWrap/>
        <w:overflowPunct/>
        <w:topLinePunct w:val="0"/>
        <w:autoSpaceDE/>
        <w:autoSpaceDN/>
        <w:bidi w:val="0"/>
        <w:adjustRightInd/>
        <w:snapToGrid/>
        <w:spacing w:before="0" w:line="480" w:lineRule="exact"/>
        <w:textAlignment w:val="auto"/>
        <w:rPr>
          <w:rFonts w:hint="default" w:ascii="仿宋" w:hAnsi="仿宋" w:eastAsia="仿宋" w:cs="宋体"/>
          <w:bCs/>
          <w:color w:val="auto"/>
          <w:sz w:val="32"/>
          <w:szCs w:val="32"/>
          <w:highlight w:val="none"/>
          <w:lang w:val="en-US" w:eastAsia="zh-CN"/>
        </w:rPr>
      </w:pPr>
      <w:bookmarkStart w:id="10" w:name="_Toc4072"/>
      <w:r>
        <w:rPr>
          <w:rFonts w:hint="eastAsia" w:ascii="仿宋" w:hAnsi="仿宋" w:eastAsia="仿宋" w:cs="宋体"/>
          <w:bCs/>
          <w:color w:val="auto"/>
          <w:sz w:val="32"/>
          <w:szCs w:val="32"/>
          <w:highlight w:val="none"/>
          <w:lang w:val="en-US" w:eastAsia="zh-CN"/>
        </w:rPr>
        <w:t>协议签订</w:t>
      </w:r>
      <w:bookmarkEnd w:id="10"/>
    </w:p>
    <w:p w14:paraId="5330598D">
      <w:pPr>
        <w:rPr>
          <w:rFonts w:hint="default"/>
          <w:highlight w:val="none"/>
          <w:lang w:val="en-US" w:eastAsia="zh-CN"/>
        </w:rPr>
      </w:pPr>
    </w:p>
    <w:p w14:paraId="2F280A1D">
      <w:pPr>
        <w:keepNext w:val="0"/>
        <w:keepLines w:val="0"/>
        <w:pageBreakBefore w:val="0"/>
        <w:widowControl/>
        <w:kinsoku/>
        <w:wordWrap/>
        <w:overflowPunct/>
        <w:topLinePunct w:val="0"/>
        <w:autoSpaceDE/>
        <w:autoSpaceDN/>
        <w:bidi w:val="0"/>
        <w:adjustRightInd/>
        <w:snapToGrid/>
        <w:spacing w:line="480" w:lineRule="exact"/>
        <w:ind w:firstLine="560" w:firstLineChars="200"/>
        <w:jc w:val="both"/>
        <w:textAlignment w:val="auto"/>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1.签订</w:t>
      </w:r>
      <w:r>
        <w:rPr>
          <w:rFonts w:hint="eastAsia" w:ascii="仿宋" w:hAnsi="仿宋" w:eastAsia="仿宋" w:cs="宋体"/>
          <w:color w:val="auto"/>
          <w:kern w:val="0"/>
          <w:sz w:val="28"/>
          <w:szCs w:val="28"/>
          <w:highlight w:val="none"/>
          <w:vertAlign w:val="baseline"/>
          <w:lang w:val="en-US" w:eastAsia="zh-CN"/>
        </w:rPr>
        <w:t>协议</w:t>
      </w:r>
    </w:p>
    <w:p w14:paraId="01B0C17B">
      <w:pPr>
        <w:keepNext w:val="0"/>
        <w:keepLines w:val="0"/>
        <w:pageBreakBefore w:val="0"/>
        <w:widowControl/>
        <w:kinsoku/>
        <w:wordWrap/>
        <w:overflowPunct/>
        <w:topLinePunct w:val="0"/>
        <w:autoSpaceDE/>
        <w:autoSpaceDN/>
        <w:bidi w:val="0"/>
        <w:adjustRightInd/>
        <w:snapToGrid/>
        <w:spacing w:line="480" w:lineRule="exact"/>
        <w:ind w:firstLine="560" w:firstLineChars="200"/>
        <w:jc w:val="both"/>
        <w:textAlignment w:val="auto"/>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采购人应当自</w:t>
      </w:r>
      <w:r>
        <w:rPr>
          <w:rFonts w:hint="eastAsia" w:ascii="仿宋" w:hAnsi="仿宋" w:eastAsia="仿宋" w:cs="宋体"/>
          <w:color w:val="auto"/>
          <w:kern w:val="0"/>
          <w:sz w:val="28"/>
          <w:szCs w:val="28"/>
          <w:highlight w:val="none"/>
          <w:vertAlign w:val="baseline"/>
          <w:lang w:val="en-US" w:eastAsia="zh-CN"/>
        </w:rPr>
        <w:t>成交</w:t>
      </w:r>
      <w:r>
        <w:rPr>
          <w:rFonts w:hint="default" w:ascii="仿宋" w:hAnsi="仿宋" w:eastAsia="仿宋" w:cs="宋体"/>
          <w:color w:val="auto"/>
          <w:kern w:val="0"/>
          <w:sz w:val="28"/>
          <w:szCs w:val="28"/>
          <w:highlight w:val="none"/>
          <w:vertAlign w:val="baseline"/>
          <w:lang w:val="en-US" w:eastAsia="zh-CN"/>
        </w:rPr>
        <w:t>通知书发出之日起十日内，按照</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，与中标人签订书面</w:t>
      </w:r>
      <w:r>
        <w:rPr>
          <w:rFonts w:hint="eastAsia" w:ascii="仿宋" w:hAnsi="仿宋" w:eastAsia="仿宋" w:cs="宋体"/>
          <w:color w:val="auto"/>
          <w:kern w:val="0"/>
          <w:sz w:val="28"/>
          <w:szCs w:val="28"/>
          <w:highlight w:val="none"/>
          <w:vertAlign w:val="baseline"/>
          <w:lang w:val="en-US" w:eastAsia="zh-CN"/>
        </w:rPr>
        <w:t>协议</w:t>
      </w:r>
      <w:r>
        <w:rPr>
          <w:rFonts w:hint="default" w:ascii="仿宋" w:hAnsi="仿宋" w:eastAsia="仿宋" w:cs="宋体"/>
          <w:color w:val="auto"/>
          <w:kern w:val="0"/>
          <w:sz w:val="28"/>
          <w:szCs w:val="28"/>
          <w:highlight w:val="none"/>
          <w:vertAlign w:val="baseline"/>
          <w:lang w:val="en-US" w:eastAsia="zh-CN"/>
        </w:rPr>
        <w:t>。所签订合同不得对</w:t>
      </w:r>
      <w:r>
        <w:rPr>
          <w:rFonts w:hint="eastAsia" w:ascii="仿宋" w:hAnsi="仿宋" w:eastAsia="仿宋" w:cs="宋体"/>
          <w:color w:val="auto"/>
          <w:kern w:val="0"/>
          <w:sz w:val="28"/>
          <w:szCs w:val="28"/>
          <w:highlight w:val="none"/>
          <w:vertAlign w:val="baseline"/>
          <w:lang w:val="en-US" w:eastAsia="zh-CN"/>
        </w:rPr>
        <w:t>采购</w:t>
      </w:r>
      <w:r>
        <w:rPr>
          <w:rFonts w:hint="default" w:ascii="仿宋" w:hAnsi="仿宋" w:eastAsia="仿宋" w:cs="宋体"/>
          <w:color w:val="auto"/>
          <w:kern w:val="0"/>
          <w:sz w:val="28"/>
          <w:szCs w:val="28"/>
          <w:highlight w:val="none"/>
          <w:vertAlign w:val="baseline"/>
          <w:lang w:val="en-US" w:eastAsia="zh-CN"/>
        </w:rPr>
        <w:t>文件和中标人</w:t>
      </w:r>
      <w:r>
        <w:rPr>
          <w:rFonts w:hint="eastAsia" w:ascii="仿宋" w:hAnsi="仿宋" w:eastAsia="仿宋" w:cs="宋体"/>
          <w:color w:val="auto"/>
          <w:kern w:val="0"/>
          <w:sz w:val="28"/>
          <w:szCs w:val="28"/>
          <w:highlight w:val="none"/>
          <w:vertAlign w:val="baseline"/>
          <w:lang w:val="en-US" w:eastAsia="zh-CN"/>
        </w:rPr>
        <w:t>报价材料</w:t>
      </w:r>
      <w:r>
        <w:rPr>
          <w:rFonts w:hint="default" w:ascii="仿宋" w:hAnsi="仿宋" w:eastAsia="仿宋" w:cs="宋体"/>
          <w:color w:val="auto"/>
          <w:kern w:val="0"/>
          <w:sz w:val="28"/>
          <w:szCs w:val="28"/>
          <w:highlight w:val="none"/>
          <w:vertAlign w:val="baseline"/>
          <w:lang w:val="en-US" w:eastAsia="zh-CN"/>
        </w:rPr>
        <w:t>作实质性修改。</w:t>
      </w:r>
    </w:p>
    <w:p w14:paraId="23FF78CF">
      <w:pPr>
        <w:keepNext w:val="0"/>
        <w:keepLines w:val="0"/>
        <w:pageBreakBefore w:val="0"/>
        <w:widowControl/>
        <w:kinsoku/>
        <w:wordWrap/>
        <w:overflowPunct/>
        <w:topLinePunct w:val="0"/>
        <w:autoSpaceDE/>
        <w:autoSpaceDN/>
        <w:bidi w:val="0"/>
        <w:adjustRightInd/>
        <w:snapToGrid/>
        <w:spacing w:line="480" w:lineRule="exact"/>
        <w:ind w:firstLine="560" w:firstLineChars="200"/>
        <w:jc w:val="both"/>
        <w:textAlignment w:val="auto"/>
        <w:rPr>
          <w:rFonts w:hint="default" w:ascii="仿宋" w:hAnsi="仿宋" w:eastAsia="仿宋" w:cs="宋体"/>
          <w:color w:val="auto"/>
          <w:kern w:val="0"/>
          <w:sz w:val="28"/>
          <w:szCs w:val="28"/>
          <w:highlight w:val="none"/>
          <w:vertAlign w:val="baseline"/>
          <w:lang w:val="en-US" w:eastAsia="zh-CN"/>
        </w:rPr>
      </w:pPr>
      <w:r>
        <w:rPr>
          <w:rFonts w:hint="eastAsia" w:ascii="仿宋" w:hAnsi="仿宋" w:eastAsia="仿宋" w:cs="宋体"/>
          <w:color w:val="auto"/>
          <w:kern w:val="0"/>
          <w:sz w:val="28"/>
          <w:szCs w:val="28"/>
          <w:highlight w:val="none"/>
          <w:vertAlign w:val="baseline"/>
          <w:lang w:val="en-US" w:eastAsia="zh-CN"/>
        </w:rPr>
        <w:t>2.</w:t>
      </w:r>
      <w:r>
        <w:rPr>
          <w:rFonts w:hint="default" w:ascii="仿宋" w:hAnsi="仿宋" w:eastAsia="仿宋" w:cs="宋体"/>
          <w:color w:val="auto"/>
          <w:kern w:val="0"/>
          <w:sz w:val="28"/>
          <w:szCs w:val="28"/>
          <w:highlight w:val="none"/>
          <w:vertAlign w:val="baseline"/>
          <w:lang w:val="en-US" w:eastAsia="zh-CN"/>
        </w:rPr>
        <w:t>合同模板</w:t>
      </w:r>
      <w:r>
        <w:rPr>
          <w:rFonts w:hint="eastAsia" w:ascii="仿宋" w:hAnsi="仿宋" w:eastAsia="仿宋" w:cs="宋体"/>
          <w:color w:val="auto"/>
          <w:kern w:val="0"/>
          <w:sz w:val="28"/>
          <w:szCs w:val="28"/>
          <w:highlight w:val="none"/>
          <w:vertAlign w:val="baseline"/>
          <w:lang w:val="en-US" w:eastAsia="zh-CN"/>
        </w:rPr>
        <w:t>，具体协议以实际签订的为准。</w:t>
      </w:r>
    </w:p>
    <w:p w14:paraId="380444B5">
      <w:pPr>
        <w:pageBreakBefore w:val="0"/>
        <w:widowControl/>
        <w:numPr>
          <w:ilvl w:val="0"/>
          <w:numId w:val="0"/>
        </w:numPr>
        <w:kinsoku/>
        <w:wordWrap/>
        <w:overflowPunct/>
        <w:topLinePunct w:val="0"/>
        <w:autoSpaceDE/>
        <w:autoSpaceDN/>
        <w:bidi w:val="0"/>
        <w:adjustRightInd/>
        <w:snapToGrid/>
        <w:spacing w:line="480" w:lineRule="exact"/>
        <w:jc w:val="center"/>
        <w:textAlignment w:val="auto"/>
        <w:rPr>
          <w:rFonts w:hint="default" w:ascii="仿宋" w:hAnsi="仿宋" w:eastAsia="仿宋" w:cs="宋体"/>
          <w:color w:val="auto"/>
          <w:kern w:val="0"/>
          <w:sz w:val="28"/>
          <w:szCs w:val="28"/>
          <w:highlight w:val="none"/>
          <w:vertAlign w:val="baseline"/>
          <w:lang w:val="en-US" w:eastAsia="zh-CN"/>
        </w:rPr>
      </w:pPr>
    </w:p>
    <w:p w14:paraId="684858AB">
      <w:pPr>
        <w:pageBreakBefore w:val="0"/>
        <w:widowControl/>
        <w:numPr>
          <w:ilvl w:val="0"/>
          <w:numId w:val="0"/>
        </w:numPr>
        <w:kinsoku/>
        <w:wordWrap/>
        <w:overflowPunct/>
        <w:topLinePunct w:val="0"/>
        <w:autoSpaceDE/>
        <w:autoSpaceDN/>
        <w:bidi w:val="0"/>
        <w:adjustRightInd/>
        <w:snapToGrid/>
        <w:spacing w:line="480" w:lineRule="exact"/>
        <w:jc w:val="center"/>
        <w:textAlignment w:val="auto"/>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妇幼保健中医适宜技术视频制作</w:t>
      </w:r>
    </w:p>
    <w:p w14:paraId="1380EE66">
      <w:pPr>
        <w:pageBreakBefore w:val="0"/>
        <w:widowControl/>
        <w:numPr>
          <w:ilvl w:val="0"/>
          <w:numId w:val="0"/>
        </w:numPr>
        <w:kinsoku/>
        <w:wordWrap/>
        <w:overflowPunct/>
        <w:topLinePunct w:val="0"/>
        <w:autoSpaceDE/>
        <w:autoSpaceDN/>
        <w:bidi w:val="0"/>
        <w:adjustRightInd/>
        <w:snapToGrid/>
        <w:spacing w:line="480" w:lineRule="exact"/>
        <w:jc w:val="center"/>
        <w:textAlignment w:val="auto"/>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服务合同</w:t>
      </w:r>
    </w:p>
    <w:p w14:paraId="27100D04">
      <w:pPr>
        <w:pageBreakBefore w:val="0"/>
        <w:widowControl/>
        <w:numPr>
          <w:ilvl w:val="0"/>
          <w:numId w:val="0"/>
        </w:numPr>
        <w:kinsoku/>
        <w:wordWrap/>
        <w:overflowPunct/>
        <w:topLinePunct w:val="0"/>
        <w:autoSpaceDE/>
        <w:autoSpaceDN/>
        <w:bidi w:val="0"/>
        <w:adjustRightInd/>
        <w:snapToGrid/>
        <w:spacing w:line="480" w:lineRule="exact"/>
        <w:jc w:val="both"/>
        <w:textAlignment w:val="auto"/>
        <w:rPr>
          <w:rFonts w:hint="default" w:ascii="仿宋" w:hAnsi="仿宋" w:eastAsia="仿宋" w:cs="宋体"/>
          <w:color w:val="auto"/>
          <w:kern w:val="0"/>
          <w:sz w:val="28"/>
          <w:szCs w:val="28"/>
          <w:highlight w:val="none"/>
          <w:vertAlign w:val="baseline"/>
          <w:lang w:val="en-US" w:eastAsia="zh-CN"/>
        </w:rPr>
      </w:pPr>
    </w:p>
    <w:p w14:paraId="19722DB6">
      <w:pPr>
        <w:pageBreakBefore w:val="0"/>
        <w:widowControl/>
        <w:numPr>
          <w:ilvl w:val="0"/>
          <w:numId w:val="0"/>
        </w:numPr>
        <w:kinsoku/>
        <w:wordWrap/>
        <w:overflowPunct/>
        <w:topLinePunct w:val="0"/>
        <w:autoSpaceDE/>
        <w:autoSpaceDN/>
        <w:bidi w:val="0"/>
        <w:adjustRightInd/>
        <w:snapToGrid/>
        <w:spacing w:line="480" w:lineRule="exact"/>
        <w:jc w:val="both"/>
        <w:textAlignment w:val="auto"/>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甲方：青岛市妇幼保健计划生育服务中心</w:t>
      </w:r>
    </w:p>
    <w:p w14:paraId="3248C76E">
      <w:pPr>
        <w:pageBreakBefore w:val="0"/>
        <w:widowControl/>
        <w:numPr>
          <w:ilvl w:val="0"/>
          <w:numId w:val="0"/>
        </w:numPr>
        <w:kinsoku/>
        <w:wordWrap/>
        <w:overflowPunct/>
        <w:topLinePunct w:val="0"/>
        <w:autoSpaceDE/>
        <w:autoSpaceDN/>
        <w:bidi w:val="0"/>
        <w:adjustRightInd/>
        <w:snapToGrid/>
        <w:spacing w:line="480" w:lineRule="exact"/>
        <w:jc w:val="both"/>
        <w:textAlignment w:val="auto"/>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乙方：</w:t>
      </w:r>
    </w:p>
    <w:p w14:paraId="434ECF14">
      <w:pPr>
        <w:pageBreakBefore w:val="0"/>
        <w:widowControl/>
        <w:numPr>
          <w:ilvl w:val="0"/>
          <w:numId w:val="0"/>
        </w:numPr>
        <w:kinsoku/>
        <w:wordWrap/>
        <w:overflowPunct/>
        <w:topLinePunct w:val="0"/>
        <w:autoSpaceDE/>
        <w:autoSpaceDN/>
        <w:bidi w:val="0"/>
        <w:adjustRightInd/>
        <w:snapToGrid/>
        <w:spacing w:line="480" w:lineRule="exact"/>
        <w:jc w:val="both"/>
        <w:textAlignment w:val="auto"/>
        <w:rPr>
          <w:rFonts w:hint="default" w:ascii="仿宋" w:hAnsi="仿宋" w:eastAsia="仿宋" w:cs="宋体"/>
          <w:color w:val="auto"/>
          <w:kern w:val="0"/>
          <w:sz w:val="28"/>
          <w:szCs w:val="28"/>
          <w:highlight w:val="none"/>
          <w:vertAlign w:val="baseline"/>
          <w:lang w:val="en-US" w:eastAsia="zh-CN"/>
        </w:rPr>
      </w:pPr>
    </w:p>
    <w:p w14:paraId="2D110545">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560" w:firstLineChars="200"/>
        <w:jc w:val="both"/>
        <w:textAlignment w:val="auto"/>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甲乙双方在平等互利、协商一致的基础上，根据《中华人民共和国民法典》及有关法律法规的规定，达成以下协议条款，以共同遵守。</w:t>
      </w:r>
    </w:p>
    <w:p w14:paraId="278DAFDC">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560" w:firstLineChars="200"/>
        <w:jc w:val="both"/>
        <w:textAlignment w:val="auto"/>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一、委托事项</w:t>
      </w:r>
    </w:p>
    <w:p w14:paraId="20D5B696">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560" w:firstLineChars="200"/>
        <w:jc w:val="both"/>
        <w:textAlignment w:val="auto"/>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（一）委托内容</w:t>
      </w:r>
    </w:p>
    <w:p w14:paraId="0F30E330">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560" w:firstLineChars="200"/>
        <w:jc w:val="both"/>
        <w:textAlignment w:val="auto"/>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为提升基层妇幼保健中医药服务能力，更好地推进我市中医药在妇幼健康领域的应用与发展，甲方委托乙方进行妇幼保健中医适宜技术视频的制作服务，涵盖内容策划、拍摄、剪辑、专业配音、包装、合成等涉及该作品的全部制作工作，并将视频成品交付甲方。视频数量：3-5条，视频时长：总时长不少于1</w:t>
      </w:r>
      <w:r>
        <w:rPr>
          <w:rFonts w:hint="eastAsia" w:ascii="仿宋" w:hAnsi="仿宋" w:eastAsia="仿宋" w:cs="宋体"/>
          <w:color w:val="auto"/>
          <w:kern w:val="0"/>
          <w:sz w:val="28"/>
          <w:szCs w:val="28"/>
          <w:highlight w:val="none"/>
          <w:vertAlign w:val="baseline"/>
          <w:lang w:val="en-US" w:eastAsia="zh-CN"/>
        </w:rPr>
        <w:t>2</w:t>
      </w:r>
      <w:r>
        <w:rPr>
          <w:rFonts w:hint="default" w:ascii="仿宋" w:hAnsi="仿宋" w:eastAsia="仿宋" w:cs="宋体"/>
          <w:color w:val="auto"/>
          <w:kern w:val="0"/>
          <w:sz w:val="28"/>
          <w:szCs w:val="28"/>
          <w:highlight w:val="none"/>
          <w:vertAlign w:val="baseline"/>
          <w:lang w:val="en-US" w:eastAsia="zh-CN"/>
        </w:rPr>
        <w:t>分钟，视频具体制作数量和时间根据专家提供专业技术内容，在预算范围内适时调整。</w:t>
      </w:r>
    </w:p>
    <w:p w14:paraId="01C0A583">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560" w:firstLineChars="200"/>
        <w:jc w:val="both"/>
        <w:textAlignment w:val="auto"/>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（二）服务期限：合同签订后45天内完成。</w:t>
      </w:r>
    </w:p>
    <w:p w14:paraId="5180BD4F">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560" w:firstLineChars="200"/>
        <w:jc w:val="both"/>
        <w:textAlignment w:val="auto"/>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二、费用及其支付方式</w:t>
      </w:r>
      <w:r>
        <w:rPr>
          <w:rFonts w:hint="default" w:ascii="仿宋" w:hAnsi="仿宋" w:eastAsia="仿宋" w:cs="宋体"/>
          <w:color w:val="auto"/>
          <w:kern w:val="0"/>
          <w:sz w:val="28"/>
          <w:szCs w:val="28"/>
          <w:highlight w:val="none"/>
          <w:vertAlign w:val="baseline"/>
          <w:lang w:val="en-US" w:eastAsia="zh-CN"/>
        </w:rPr>
        <w:tab/>
      </w:r>
    </w:p>
    <w:p w14:paraId="6F3D8282">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560" w:firstLineChars="200"/>
        <w:jc w:val="both"/>
        <w:textAlignment w:val="auto"/>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1.在乙方合格履行本合同义务的前提下，甲方向乙方支付的合同总费用：总计人民币（含税）</w:t>
      </w:r>
      <w:r>
        <w:rPr>
          <w:rFonts w:hint="eastAsia" w:ascii="仿宋" w:hAnsi="仿宋" w:eastAsia="仿宋" w:cs="宋体"/>
          <w:color w:val="auto"/>
          <w:kern w:val="0"/>
          <w:sz w:val="28"/>
          <w:szCs w:val="28"/>
          <w:highlight w:val="none"/>
          <w:vertAlign w:val="baseline"/>
          <w:lang w:val="en-US" w:eastAsia="zh-CN"/>
        </w:rPr>
        <w:t xml:space="preserve">      </w:t>
      </w:r>
      <w:r>
        <w:rPr>
          <w:rFonts w:hint="default" w:ascii="仿宋" w:hAnsi="仿宋" w:eastAsia="仿宋" w:cs="宋体"/>
          <w:color w:val="auto"/>
          <w:kern w:val="0"/>
          <w:sz w:val="28"/>
          <w:szCs w:val="28"/>
          <w:highlight w:val="none"/>
          <w:vertAlign w:val="baseline"/>
          <w:lang w:val="en-US" w:eastAsia="zh-CN"/>
        </w:rPr>
        <w:t>元（大写：</w:t>
      </w:r>
      <w:r>
        <w:rPr>
          <w:rFonts w:hint="eastAsia" w:ascii="仿宋" w:hAnsi="仿宋" w:eastAsia="仿宋" w:cs="宋体"/>
          <w:color w:val="auto"/>
          <w:kern w:val="0"/>
          <w:sz w:val="28"/>
          <w:szCs w:val="28"/>
          <w:highlight w:val="none"/>
          <w:vertAlign w:val="baseline"/>
          <w:lang w:val="en-US" w:eastAsia="zh-CN"/>
        </w:rPr>
        <w:t xml:space="preserve">      </w:t>
      </w:r>
      <w:r>
        <w:rPr>
          <w:rFonts w:hint="default" w:ascii="仿宋" w:hAnsi="仿宋" w:eastAsia="仿宋" w:cs="宋体"/>
          <w:color w:val="auto"/>
          <w:kern w:val="0"/>
          <w:sz w:val="28"/>
          <w:szCs w:val="28"/>
          <w:highlight w:val="none"/>
          <w:vertAlign w:val="baseline"/>
          <w:lang w:val="en-US" w:eastAsia="zh-CN"/>
        </w:rPr>
        <w:t>）。上述价格为乙方履行本合同义务甲方支付的全部对价，除另有约定外，甲方不向乙方或乙方人员支付其他任何费用或款项。</w:t>
      </w:r>
    </w:p>
    <w:p w14:paraId="7580C4F5">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560" w:firstLineChars="200"/>
        <w:jc w:val="both"/>
        <w:textAlignment w:val="auto"/>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2.付款方式：经甲乙双方协商，本合同总费用共分两次支付。</w:t>
      </w:r>
    </w:p>
    <w:p w14:paraId="36F9A057">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560" w:firstLineChars="200"/>
        <w:jc w:val="both"/>
        <w:textAlignment w:val="auto"/>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双方签订合同后，甲方支付乙方合同总金额的40%作为该项目启动费用。合同涉及的视频全部制作完成后，经甲方审核满意无其他修改要求后，乙方将视频成品提交给甲方。甲方收到成品且经验收考核合格、无质量问题进行结算，将剩余款项支付给乙方。</w:t>
      </w:r>
    </w:p>
    <w:p w14:paraId="2C5A9706">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560" w:firstLineChars="200"/>
        <w:jc w:val="both"/>
        <w:textAlignment w:val="auto"/>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3.乙方收款账号信息：</w:t>
      </w:r>
    </w:p>
    <w:p w14:paraId="06508553">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560" w:firstLineChars="200"/>
        <w:jc w:val="both"/>
        <w:textAlignment w:val="auto"/>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名称：</w:t>
      </w:r>
    </w:p>
    <w:p w14:paraId="02B77BC4">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560" w:firstLineChars="200"/>
        <w:jc w:val="both"/>
        <w:textAlignment w:val="auto"/>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账号：</w:t>
      </w:r>
    </w:p>
    <w:p w14:paraId="3A45616A">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560" w:firstLineChars="200"/>
        <w:jc w:val="both"/>
        <w:textAlignment w:val="auto"/>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开户银行：</w:t>
      </w:r>
    </w:p>
    <w:p w14:paraId="77B09D0C">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560" w:firstLineChars="200"/>
        <w:jc w:val="both"/>
        <w:textAlignment w:val="auto"/>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甲方向上述账户付款，即意味着甲方已经完成了本合同约定的相关款项支付义务，乙方变更账户的应提前书面告知甲方，否则因此产生的损失，乙方自行承担。</w:t>
      </w:r>
    </w:p>
    <w:p w14:paraId="7E14D657">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560" w:firstLineChars="200"/>
        <w:jc w:val="both"/>
        <w:textAlignment w:val="auto"/>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甲方每一笔款项支付之前，乙方均应向甲方出具与甲方支付款项等额有效的增值税发票，否则甲方有权拒绝付款，因此产生的款项支付迟延，甲方不承担任何责任。</w:t>
      </w:r>
    </w:p>
    <w:p w14:paraId="3618199F">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560" w:firstLineChars="200"/>
        <w:jc w:val="both"/>
        <w:textAlignment w:val="auto"/>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三、双方的权利与义务</w:t>
      </w:r>
    </w:p>
    <w:p w14:paraId="05B07666">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560" w:firstLineChars="200"/>
        <w:jc w:val="both"/>
        <w:textAlignment w:val="auto"/>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1.甲方指派专人负责乙方制作过程中的沟通工作，按照乙方要求提供乙方制作所需的相关资料，并负责跟进项目进度、项目质量、项目验收等工作。</w:t>
      </w:r>
    </w:p>
    <w:p w14:paraId="5F799B7A">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560" w:firstLineChars="200"/>
        <w:jc w:val="both"/>
        <w:textAlignment w:val="auto"/>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2.甲方有权对乙方的制作进度进行监督，确保满足甲方的进度要求和品质要求。甲方拥有本项目视频的知识产权并对本项目视频内容有最后审定权。</w:t>
      </w:r>
    </w:p>
    <w:p w14:paraId="4CB2A0A7">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560" w:firstLineChars="200"/>
        <w:jc w:val="both"/>
        <w:textAlignment w:val="auto"/>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3.甲方有权对乙方提供的样片提出修改意见，乙方根据提出的修改意见修改。在尊重乙方劳动成果的基础上，集中提供给乙方修改意见，以便乙方能集中修改。</w:t>
      </w:r>
    </w:p>
    <w:p w14:paraId="20437A32">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560" w:firstLineChars="200"/>
        <w:jc w:val="both"/>
        <w:textAlignment w:val="auto"/>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本项目视频及有关书面资料和影音资料的版权、使用权、发行权等知识产权及衍生产品的所有权、使用权、处分权、收益权均归甲方所有，未经甲方书面许可，乙方不得擅自使用或者许可任何第三方使用相关甲方享有版权的内容以及任何与前述工作成果相关的内容。拍摄制作工作完成后，乙方向甲方提供拍摄、制作期间产生的完整的影、音原始素材资料一套，由甲方自行保存。如乙方在学术、文化交流及出版物方面需利用本合同中乙方完成的工作成果时，乙方应提前书面通知甲方并取得甲方的书面认可。</w:t>
      </w:r>
    </w:p>
    <w:p w14:paraId="31DB47F6">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560" w:firstLineChars="200"/>
        <w:jc w:val="both"/>
        <w:textAlignment w:val="auto"/>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5.甲方提供视频拍摄的最终文案脚本，乙方负责视频的拍摄、剪辑、配音、合成等工作，若影像制作作品出现质量问题，乙方应及时解决，不影响甲方使用。</w:t>
      </w:r>
    </w:p>
    <w:p w14:paraId="1E755902">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560" w:firstLineChars="200"/>
        <w:jc w:val="both"/>
        <w:textAlignment w:val="auto"/>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6.乙方有保密的义务，乙方不得擅自将任何涉及本合同文字、文字及影像文件转让或以任何方式透露给第三方。</w:t>
      </w:r>
    </w:p>
    <w:p w14:paraId="5FDE4BFB">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560" w:firstLineChars="200"/>
        <w:jc w:val="both"/>
        <w:textAlignment w:val="auto"/>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7.本片制作过程结束后，乙方按甲方要求的方式送交审查样片（或通过邮箱发送），甲方应尽可能在2日内提出书面修改意见，经双方协商，签署修改意见和修改期限。</w:t>
      </w:r>
    </w:p>
    <w:p w14:paraId="477AC104">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560" w:firstLineChars="200"/>
        <w:jc w:val="both"/>
        <w:textAlignment w:val="auto"/>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8.乙方应按照合同内容履行，若出现特殊情况，双方协商解决。</w:t>
      </w:r>
    </w:p>
    <w:p w14:paraId="15770176">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560" w:firstLineChars="200"/>
        <w:jc w:val="both"/>
        <w:textAlignment w:val="auto"/>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9.乙方为具有合法资质的影视制作公司，未经甲方书面同意，乙方不得将合同项下权利义务全部或部分转交给第三人。</w:t>
      </w:r>
    </w:p>
    <w:p w14:paraId="0AE3C0AC">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560" w:firstLineChars="200"/>
        <w:jc w:val="both"/>
        <w:textAlignment w:val="auto"/>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10.乙方保证其提供给甲方的服务及工作成果不违反国家及地方的相关法律法规、规定，不会侵犯任何第三方的知识产权或其他权益。如乙方提供的工作成果涉及图片、文字资料、音乐、声音、专利、专有技术等包含有他方权益材料（以下简称“材料”）的使用，乙方应负责提前与相关权利人沟通并取得有关授权。如部分材料由甲方提供，乙方有义务审查其合法性，对不符合法律法规要求的，应向甲方及时指出并要求修改，如因乙方未尽到合理审慎的审查义务，导致本项目无法执行或存在违法行为的，乙方应承担相应的赔偿责任（包括但不限于因此给甲方造成的损失）。如本项目在组织、制作、刊出过程中及刊出以后对第三方权利（包括但不限于知识产权、名誉权、人身权、财产权等）造成损害，乙方应承担所有赔偿责任（包括但不限于诉讼费、律师费、差旅费、鉴定费等全部损失）。</w:t>
      </w:r>
    </w:p>
    <w:p w14:paraId="2640C5F6">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560" w:firstLineChars="200"/>
        <w:jc w:val="both"/>
        <w:textAlignment w:val="auto"/>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四、违约责任</w:t>
      </w:r>
    </w:p>
    <w:p w14:paraId="591ED7FA">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560" w:firstLineChars="200"/>
        <w:jc w:val="both"/>
        <w:textAlignment w:val="auto"/>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1.如乙方无故解除本协议，乙方应承担违约责任向甲方支付违约金，违约金为合同标的额的30％。</w:t>
      </w:r>
    </w:p>
    <w:p w14:paraId="4E951D67">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560" w:firstLineChars="200"/>
        <w:jc w:val="both"/>
        <w:textAlignment w:val="auto"/>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2.因甲方的原因造成乙方未按期完成制作，乙方不承担责任。因乙方原因未如期完成制作，每逾期一日，按照合同总额5‰的标准支付逾期违约金，超过20日的，甲方有权要求乙方退还已收取的制作费用，乙方按合同总额的30%向甲方支付违约金。</w:t>
      </w:r>
    </w:p>
    <w:p w14:paraId="0B36FA69">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560" w:firstLineChars="200"/>
        <w:jc w:val="both"/>
        <w:textAlignment w:val="auto"/>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3.如任何一方违反有关法律规定或协议规定，守约方有权变更或解除协议。</w:t>
      </w:r>
    </w:p>
    <w:p w14:paraId="51160138">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560" w:firstLineChars="200"/>
        <w:jc w:val="both"/>
        <w:textAlignment w:val="auto"/>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4.甲乙双方各自人员及设备的安全事项，由各方负责。乙方人员应当按照甲方设施实际状况开展服务，如存在风险或瑕疵等，应当在保障安全前提下开展工作。甲方的全部地域场所和与本合同服务相关的处所和活动，均属于乙方人员基于本合同向甲方提供服务的工作处所。所以，乙方人员如在甲方区域或因履行为甲方提供服务及相关工作发生人身和财产损失，除因甲方故意原因造成外，无论甲方是否存在过失或甲方设施是否存在缺陷，均由乙方按照工伤或相关法律规定承担责任，甲方不承担责任。如因乙方人员诉求或行政司法部门判令或其他原因甲方先行向乙方人员承担责任的（包括给付款项等），则该甲方先行承担的责任最终由乙方负担。</w:t>
      </w:r>
    </w:p>
    <w:p w14:paraId="423CE852">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560" w:firstLineChars="200"/>
        <w:jc w:val="both"/>
        <w:textAlignment w:val="auto"/>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5.如遇不可抗力因素，造成任何一方不能履行本合同，不承担违约责任。</w:t>
      </w:r>
    </w:p>
    <w:p w14:paraId="70BD6D89">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560" w:firstLineChars="200"/>
        <w:jc w:val="both"/>
        <w:textAlignment w:val="auto"/>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五、协议纠纷解决方式</w:t>
      </w:r>
    </w:p>
    <w:p w14:paraId="1ABBD8D7">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560" w:firstLineChars="200"/>
        <w:jc w:val="both"/>
        <w:textAlignment w:val="auto"/>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若甲乙双方之间产生纠纷，双方应协商解决；协商不成的，任何一方应向甲方所在地人民法院提起诉讼解决。</w:t>
      </w:r>
    </w:p>
    <w:p w14:paraId="485B8226">
      <w:pPr>
        <w:keepNext w:val="0"/>
        <w:keepLines w:val="0"/>
        <w:pageBreakBefore w:val="0"/>
        <w:widowControl/>
        <w:numPr>
          <w:ilvl w:val="0"/>
          <w:numId w:val="0"/>
        </w:numPr>
        <w:kinsoku/>
        <w:wordWrap/>
        <w:overflowPunct/>
        <w:topLinePunct w:val="0"/>
        <w:autoSpaceDE/>
        <w:autoSpaceDN/>
        <w:bidi w:val="0"/>
        <w:adjustRightInd/>
        <w:snapToGrid/>
        <w:spacing w:line="480" w:lineRule="exact"/>
        <w:ind w:firstLine="560" w:firstLineChars="200"/>
        <w:jc w:val="both"/>
        <w:textAlignment w:val="auto"/>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六、协议双方签字、盖章后生效，任何单方签章无效；本合同一式伍份，甲方执肆份，乙方执壹份，具有同等法律效力。</w:t>
      </w:r>
    </w:p>
    <w:p w14:paraId="737987D5">
      <w:pPr>
        <w:pageBreakBefore w:val="0"/>
        <w:widowControl/>
        <w:numPr>
          <w:ilvl w:val="0"/>
          <w:numId w:val="0"/>
        </w:numPr>
        <w:kinsoku/>
        <w:wordWrap/>
        <w:overflowPunct/>
        <w:topLinePunct w:val="0"/>
        <w:autoSpaceDE/>
        <w:autoSpaceDN/>
        <w:bidi w:val="0"/>
        <w:adjustRightInd/>
        <w:snapToGrid/>
        <w:spacing w:line="480" w:lineRule="exact"/>
        <w:jc w:val="both"/>
        <w:textAlignment w:val="auto"/>
        <w:rPr>
          <w:rFonts w:hint="default" w:ascii="仿宋" w:hAnsi="仿宋" w:eastAsia="仿宋" w:cs="宋体"/>
          <w:color w:val="auto"/>
          <w:kern w:val="0"/>
          <w:sz w:val="28"/>
          <w:szCs w:val="28"/>
          <w:highlight w:val="none"/>
          <w:vertAlign w:val="baseline"/>
          <w:lang w:val="en-US" w:eastAsia="zh-CN"/>
        </w:rPr>
      </w:pPr>
    </w:p>
    <w:p w14:paraId="66B6A2A5">
      <w:pPr>
        <w:pageBreakBefore w:val="0"/>
        <w:widowControl/>
        <w:numPr>
          <w:ilvl w:val="0"/>
          <w:numId w:val="0"/>
        </w:numPr>
        <w:kinsoku/>
        <w:wordWrap/>
        <w:overflowPunct/>
        <w:topLinePunct w:val="0"/>
        <w:autoSpaceDE/>
        <w:autoSpaceDN/>
        <w:bidi w:val="0"/>
        <w:adjustRightInd/>
        <w:snapToGrid/>
        <w:spacing w:line="480" w:lineRule="exact"/>
        <w:jc w:val="both"/>
        <w:textAlignment w:val="auto"/>
        <w:rPr>
          <w:rFonts w:hint="default" w:ascii="仿宋" w:hAnsi="仿宋" w:eastAsia="仿宋" w:cs="宋体"/>
          <w:color w:val="auto"/>
          <w:kern w:val="0"/>
          <w:sz w:val="28"/>
          <w:szCs w:val="28"/>
          <w:highlight w:val="none"/>
          <w:vertAlign w:val="baseline"/>
          <w:lang w:val="en-US" w:eastAsia="zh-CN"/>
        </w:rPr>
      </w:pPr>
    </w:p>
    <w:p w14:paraId="3E940A89">
      <w:pPr>
        <w:pageBreakBefore w:val="0"/>
        <w:widowControl/>
        <w:numPr>
          <w:ilvl w:val="0"/>
          <w:numId w:val="0"/>
        </w:numPr>
        <w:kinsoku/>
        <w:wordWrap/>
        <w:overflowPunct/>
        <w:topLinePunct w:val="0"/>
        <w:autoSpaceDE/>
        <w:autoSpaceDN/>
        <w:bidi w:val="0"/>
        <w:adjustRightInd/>
        <w:snapToGrid/>
        <w:spacing w:line="480" w:lineRule="exact"/>
        <w:jc w:val="both"/>
        <w:textAlignment w:val="auto"/>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甲方：（盖章）                   乙方：（盖章）</w:t>
      </w:r>
    </w:p>
    <w:p w14:paraId="2FA7BD3D">
      <w:pPr>
        <w:pageBreakBefore w:val="0"/>
        <w:widowControl/>
        <w:numPr>
          <w:ilvl w:val="0"/>
          <w:numId w:val="0"/>
        </w:numPr>
        <w:kinsoku/>
        <w:wordWrap/>
        <w:overflowPunct/>
        <w:topLinePunct w:val="0"/>
        <w:autoSpaceDE/>
        <w:autoSpaceDN/>
        <w:bidi w:val="0"/>
        <w:adjustRightInd/>
        <w:snapToGrid/>
        <w:spacing w:line="480" w:lineRule="exact"/>
        <w:jc w:val="both"/>
        <w:textAlignment w:val="auto"/>
        <w:rPr>
          <w:rFonts w:hint="default" w:ascii="仿宋" w:hAnsi="仿宋" w:eastAsia="仿宋" w:cs="宋体"/>
          <w:color w:val="auto"/>
          <w:kern w:val="0"/>
          <w:sz w:val="28"/>
          <w:szCs w:val="28"/>
          <w:highlight w:val="none"/>
          <w:vertAlign w:val="baseline"/>
          <w:lang w:val="en-US" w:eastAsia="zh-CN"/>
        </w:rPr>
      </w:pPr>
    </w:p>
    <w:p w14:paraId="1E4745A3">
      <w:pPr>
        <w:pageBreakBefore w:val="0"/>
        <w:widowControl/>
        <w:numPr>
          <w:ilvl w:val="0"/>
          <w:numId w:val="0"/>
        </w:numPr>
        <w:kinsoku/>
        <w:wordWrap/>
        <w:overflowPunct/>
        <w:topLinePunct w:val="0"/>
        <w:autoSpaceDE/>
        <w:autoSpaceDN/>
        <w:bidi w:val="0"/>
        <w:adjustRightInd/>
        <w:snapToGrid/>
        <w:spacing w:line="480" w:lineRule="exact"/>
        <w:jc w:val="both"/>
        <w:textAlignment w:val="auto"/>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授权代表（签字）：</w:t>
      </w: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 xml:space="preserve">       授权代表（签字）：</w:t>
      </w:r>
    </w:p>
    <w:p w14:paraId="559E2792">
      <w:pPr>
        <w:pageBreakBefore w:val="0"/>
        <w:widowControl/>
        <w:numPr>
          <w:ilvl w:val="0"/>
          <w:numId w:val="0"/>
        </w:numPr>
        <w:kinsoku/>
        <w:wordWrap/>
        <w:overflowPunct/>
        <w:topLinePunct w:val="0"/>
        <w:autoSpaceDE/>
        <w:autoSpaceDN/>
        <w:bidi w:val="0"/>
        <w:adjustRightInd/>
        <w:snapToGrid/>
        <w:spacing w:line="480" w:lineRule="exact"/>
        <w:jc w:val="both"/>
        <w:textAlignment w:val="auto"/>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ab/>
      </w:r>
      <w:r>
        <w:rPr>
          <w:rFonts w:hint="default" w:ascii="仿宋" w:hAnsi="仿宋" w:eastAsia="仿宋" w:cs="宋体"/>
          <w:color w:val="auto"/>
          <w:kern w:val="0"/>
          <w:sz w:val="28"/>
          <w:szCs w:val="28"/>
          <w:highlight w:val="none"/>
          <w:vertAlign w:val="baseline"/>
          <w:lang w:val="en-US" w:eastAsia="zh-CN"/>
        </w:rPr>
        <w:t xml:space="preserve">    </w:t>
      </w:r>
    </w:p>
    <w:p w14:paraId="25125B16">
      <w:pPr>
        <w:pageBreakBefore w:val="0"/>
        <w:widowControl/>
        <w:numPr>
          <w:ilvl w:val="0"/>
          <w:numId w:val="0"/>
        </w:numPr>
        <w:kinsoku/>
        <w:wordWrap/>
        <w:overflowPunct/>
        <w:topLinePunct w:val="0"/>
        <w:autoSpaceDE/>
        <w:autoSpaceDN/>
        <w:bidi w:val="0"/>
        <w:adjustRightInd/>
        <w:snapToGrid/>
        <w:spacing w:line="480" w:lineRule="exact"/>
        <w:jc w:val="both"/>
        <w:textAlignment w:val="auto"/>
        <w:rPr>
          <w:rFonts w:hint="default" w:ascii="仿宋" w:hAnsi="仿宋" w:eastAsia="仿宋" w:cs="宋体"/>
          <w:color w:val="auto"/>
          <w:kern w:val="0"/>
          <w:sz w:val="28"/>
          <w:szCs w:val="28"/>
          <w:highlight w:val="none"/>
          <w:vertAlign w:val="baseline"/>
          <w:lang w:val="en-US" w:eastAsia="zh-CN"/>
        </w:rPr>
      </w:pPr>
      <w:r>
        <w:rPr>
          <w:rFonts w:hint="default" w:ascii="仿宋" w:hAnsi="仿宋" w:eastAsia="仿宋" w:cs="宋体"/>
          <w:color w:val="auto"/>
          <w:kern w:val="0"/>
          <w:sz w:val="28"/>
          <w:szCs w:val="28"/>
          <w:highlight w:val="none"/>
          <w:vertAlign w:val="baseline"/>
          <w:lang w:val="en-US" w:eastAsia="zh-CN"/>
        </w:rPr>
        <w:t>签订日期：                       签订日期：</w:t>
      </w:r>
    </w:p>
    <w:p w14:paraId="34D98885">
      <w:pPr>
        <w:pageBreakBefore w:val="0"/>
        <w:widowControl/>
        <w:numPr>
          <w:ilvl w:val="0"/>
          <w:numId w:val="0"/>
        </w:numPr>
        <w:kinsoku/>
        <w:wordWrap/>
        <w:overflowPunct/>
        <w:topLinePunct w:val="0"/>
        <w:autoSpaceDE/>
        <w:autoSpaceDN/>
        <w:bidi w:val="0"/>
        <w:adjustRightInd/>
        <w:snapToGrid/>
        <w:spacing w:line="480" w:lineRule="exact"/>
        <w:jc w:val="both"/>
        <w:textAlignment w:val="auto"/>
        <w:rPr>
          <w:rFonts w:hint="default" w:ascii="仿宋" w:hAnsi="仿宋" w:eastAsia="仿宋" w:cs="宋体"/>
          <w:color w:val="auto"/>
          <w:kern w:val="0"/>
          <w:sz w:val="28"/>
          <w:szCs w:val="28"/>
          <w:highlight w:val="none"/>
          <w:vertAlign w:val="baseline"/>
          <w:lang w:val="en-US" w:eastAsia="zh-CN"/>
        </w:rPr>
      </w:pPr>
    </w:p>
    <w:p w14:paraId="5274DD31">
      <w:pPr>
        <w:pageBreakBefore w:val="0"/>
        <w:widowControl/>
        <w:numPr>
          <w:ilvl w:val="0"/>
          <w:numId w:val="0"/>
        </w:numPr>
        <w:kinsoku/>
        <w:wordWrap/>
        <w:overflowPunct/>
        <w:topLinePunct w:val="0"/>
        <w:autoSpaceDE/>
        <w:autoSpaceDN/>
        <w:bidi w:val="0"/>
        <w:adjustRightInd/>
        <w:snapToGrid/>
        <w:spacing w:line="480" w:lineRule="exact"/>
        <w:jc w:val="both"/>
        <w:textAlignment w:val="auto"/>
        <w:rPr>
          <w:rFonts w:hint="default" w:ascii="仿宋" w:hAnsi="仿宋" w:eastAsia="仿宋" w:cs="宋体"/>
          <w:color w:val="auto"/>
          <w:kern w:val="0"/>
          <w:sz w:val="28"/>
          <w:szCs w:val="28"/>
          <w:highlight w:val="none"/>
          <w:vertAlign w:val="baseline"/>
          <w:lang w:val="en-US"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3587C">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8FA9FE">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3C8FA9FE">
                    <w:pPr>
                      <w:pStyle w:val="5"/>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D5A4D3">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C7AE44">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00C7AE44">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w:t>
                    </w:r>
                    <w:r>
                      <w:rPr>
                        <w:vertAlign w:val="baseline"/>
                      </w:rPr>
                      <w:fldChar w:fldCharType="end"/>
                    </w:r>
                    <w:r>
                      <w:rPr>
                        <w:vertAlign w:val="baseline"/>
                      </w:rP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04C6C">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0425A1">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3A0425A1">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3</w:t>
                    </w:r>
                    <w:r>
                      <w:rPr>
                        <w:vertAlign w:val="baseline"/>
                      </w:rPr>
                      <w:fldChar w:fldCharType="end"/>
                    </w:r>
                    <w:r>
                      <w:rPr>
                        <w:vertAlign w:val="baseline"/>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AF9E4">
    <w:pPr>
      <w:pStyle w:val="5"/>
      <w:rPr>
        <w:rFonts w:hint="eastAsia"/>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CB4019">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55CB4019">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2</w:t>
                    </w:r>
                    <w:r>
                      <w:rPr>
                        <w:vertAlign w:val="baseline"/>
                      </w:rPr>
                      <w:fldChar w:fldCharType="end"/>
                    </w:r>
                    <w:r>
                      <w:rPr>
                        <w:vertAlign w:val="baseline"/>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C6467D">
    <w:pPr>
      <w:pStyle w:val="12"/>
      <w:ind w:firstLine="420"/>
      <w:jc w:val="cente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73108C">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3273108C">
                    <w:pPr>
                      <w:pStyle w:val="5"/>
                      <w:rPr>
                        <w:vertAlign w:val="baseline"/>
                      </w:rPr>
                    </w:pPr>
                    <w:r>
                      <w:rPr>
                        <w:vertAlign w:val="baseline"/>
                      </w:rPr>
                      <w:t xml:space="preserve">第 </w:t>
                    </w:r>
                    <w:r>
                      <w:rPr>
                        <w:vertAlign w:val="baseline"/>
                      </w:rPr>
                      <w:fldChar w:fldCharType="begin"/>
                    </w:r>
                    <w:r>
                      <w:rPr>
                        <w:vertAlign w:val="baseline"/>
                      </w:rPr>
                      <w:instrText xml:space="preserve"> PAGE  \* MERGEFORMAT </w:instrText>
                    </w:r>
                    <w:r>
                      <w:rPr>
                        <w:vertAlign w:val="baseline"/>
                      </w:rPr>
                      <w:fldChar w:fldCharType="separate"/>
                    </w:r>
                    <w:r>
                      <w:rPr>
                        <w:vertAlign w:val="baseline"/>
                      </w:rPr>
                      <w:t>106</w:t>
                    </w:r>
                    <w:r>
                      <w:rPr>
                        <w:vertAlign w:val="baseline"/>
                      </w:rPr>
                      <w:fldChar w:fldCharType="end"/>
                    </w:r>
                    <w:r>
                      <w:rPr>
                        <w:vertAlign w:val="baseline"/>
                      </w:rPr>
                      <w:t xml:space="preserve"> 页</w:t>
                    </w:r>
                  </w:p>
                </w:txbxContent>
              </v:textbox>
            </v:shape>
          </w:pict>
        </mc:Fallback>
      </mc:AlternateContent>
    </w:r>
  </w:p>
  <w:p w14:paraId="2DCA45DD">
    <w:pPr>
      <w:pStyle w:val="5"/>
      <w:ind w:right="360"/>
      <w:rPr>
        <w:rFonts w:hint="eastAsia"/>
        <w:lang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3368D">
    <w:pPr>
      <w:pStyle w:val="5"/>
      <w:framePr w:wrap="around" w:vAnchor="text" w:hAnchor="margin" w:xAlign="center" w:y="1"/>
      <w:rPr>
        <w:rStyle w:val="11"/>
      </w:rPr>
    </w:pPr>
    <w:r>
      <w:fldChar w:fldCharType="begin"/>
    </w:r>
    <w:r>
      <w:rPr>
        <w:rStyle w:val="11"/>
      </w:rPr>
      <w:instrText xml:space="preserve">PAGE  </w:instrText>
    </w:r>
    <w:r>
      <w:fldChar w:fldCharType="end"/>
    </w:r>
  </w:p>
  <w:p w14:paraId="4CA83E8B">
    <w:pPr>
      <w:pStyle w:val="5"/>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7FE9D">
    <w:pPr>
      <w:pStyle w:val="12"/>
      <w:ind w:firstLine="420"/>
      <w:jc w:val="center"/>
    </w:pPr>
    <w:r>
      <w:rPr>
        <w:rFonts w:hint="eastAsia"/>
      </w:rPr>
      <w:t>70</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47B9A">
    <w:pPr>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595CD6">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C7CA9">
    <w:pPr>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A351FD"/>
    <w:multiLevelType w:val="singleLevel"/>
    <w:tmpl w:val="E0A351FD"/>
    <w:lvl w:ilvl="0" w:tentative="0">
      <w:start w:val="2"/>
      <w:numFmt w:val="chineseCounting"/>
      <w:suff w:val="space"/>
      <w:lvlText w:val="第%1章"/>
      <w:lvlJc w:val="left"/>
      <w:rPr>
        <w:rFonts w:hint="eastAsia"/>
      </w:rPr>
    </w:lvl>
  </w:abstractNum>
  <w:abstractNum w:abstractNumId="1">
    <w:nsid w:val="32DD73B9"/>
    <w:multiLevelType w:val="multilevel"/>
    <w:tmpl w:val="32DD73B9"/>
    <w:lvl w:ilvl="0" w:tentative="0">
      <w:start w:val="1"/>
      <w:numFmt w:val="chineseCountingThousand"/>
      <w:lvlText w:val="第%1部分"/>
      <w:lvlJc w:val="left"/>
      <w:pPr>
        <w:tabs>
          <w:tab w:val="left" w:pos="1440"/>
        </w:tabs>
        <w:ind w:left="0" w:firstLine="0"/>
      </w:pPr>
      <w:rPr>
        <w:rFonts w:hint="eastAsia"/>
      </w:rPr>
    </w:lvl>
    <w:lvl w:ilvl="1" w:tentative="0">
      <w:start w:val="1"/>
      <w:numFmt w:val="none"/>
      <w:suff w:val="nothing"/>
      <w:lvlText w:val=""/>
      <w:lvlJc w:val="left"/>
      <w:pPr>
        <w:ind w:left="0" w:firstLine="0"/>
      </w:pPr>
      <w:rPr>
        <w:rFonts w:hint="eastAsia"/>
      </w:rPr>
    </w:lvl>
    <w:lvl w:ilvl="2" w:tentative="0">
      <w:start w:val="1"/>
      <w:numFmt w:val="none"/>
      <w:pStyle w:val="4"/>
      <w:suff w:val="nothing"/>
      <w:lvlText w:val=""/>
      <w:lvlJc w:val="left"/>
      <w:pPr>
        <w:ind w:left="0" w:firstLine="0"/>
      </w:pPr>
      <w:rPr>
        <w:rFonts w:hint="eastAsia"/>
      </w:rPr>
    </w:lvl>
    <w:lvl w:ilvl="3" w:tentative="0">
      <w:start w:val="1"/>
      <w:numFmt w:val="none"/>
      <w:suff w:val="nothing"/>
      <w:lvlText w:val=""/>
      <w:lvlJc w:val="left"/>
      <w:pPr>
        <w:ind w:left="0" w:firstLine="0"/>
      </w:pPr>
      <w:rPr>
        <w:rFonts w:hint="eastAsia"/>
      </w:rPr>
    </w:lvl>
    <w:lvl w:ilvl="4" w:tentative="0">
      <w:start w:val="1"/>
      <w:numFmt w:val="none"/>
      <w:suff w:val="nothing"/>
      <w:lvlText w:val=""/>
      <w:lvlJc w:val="left"/>
      <w:pPr>
        <w:ind w:left="0" w:firstLine="0"/>
      </w:pPr>
      <w:rPr>
        <w:rFonts w:hint="eastAsia"/>
      </w:rPr>
    </w:lvl>
    <w:lvl w:ilvl="5" w:tentative="0">
      <w:start w:val="1"/>
      <w:numFmt w:val="none"/>
      <w:suff w:val="nothing"/>
      <w:lvlText w:val=""/>
      <w:lvlJc w:val="left"/>
      <w:pPr>
        <w:ind w:left="0" w:firstLine="0"/>
      </w:pPr>
      <w:rPr>
        <w:rFonts w:hint="eastAsia"/>
      </w:rPr>
    </w:lvl>
    <w:lvl w:ilvl="6" w:tentative="0">
      <w:start w:val="1"/>
      <w:numFmt w:val="none"/>
      <w:suff w:val="nothing"/>
      <w:lvlText w:val=""/>
      <w:lvlJc w:val="left"/>
      <w:pPr>
        <w:ind w:left="0" w:firstLine="0"/>
      </w:pPr>
      <w:rPr>
        <w:rFonts w:hint="eastAsia"/>
      </w:rPr>
    </w:lvl>
    <w:lvl w:ilvl="7" w:tentative="0">
      <w:start w:val="1"/>
      <w:numFmt w:val="none"/>
      <w:suff w:val="nothing"/>
      <w:lvlText w:val=""/>
      <w:lvlJc w:val="left"/>
      <w:pPr>
        <w:ind w:left="0" w:firstLine="0"/>
      </w:pPr>
      <w:rPr>
        <w:rFonts w:hint="eastAsia"/>
      </w:rPr>
    </w:lvl>
    <w:lvl w:ilvl="8" w:tentative="0">
      <w:start w:val="1"/>
      <w:numFmt w:val="none"/>
      <w:suff w:val="nothing"/>
      <w:lvlText w:val=""/>
      <w:lvlJc w:val="left"/>
      <w:pPr>
        <w:ind w:left="0" w:firstLine="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ZmOWEwMmJiZTc4NjE0Nzg1MGYwNzk5ODc3NzhmNjQifQ=="/>
  </w:docVars>
  <w:rsids>
    <w:rsidRoot w:val="0BC41F21"/>
    <w:rsid w:val="00332C70"/>
    <w:rsid w:val="003752C8"/>
    <w:rsid w:val="0058148A"/>
    <w:rsid w:val="00EB7E60"/>
    <w:rsid w:val="011C35D4"/>
    <w:rsid w:val="01727CE0"/>
    <w:rsid w:val="04413579"/>
    <w:rsid w:val="052D3B24"/>
    <w:rsid w:val="068A1337"/>
    <w:rsid w:val="0715148C"/>
    <w:rsid w:val="07D97B6D"/>
    <w:rsid w:val="082F2A70"/>
    <w:rsid w:val="08610189"/>
    <w:rsid w:val="08CE7D92"/>
    <w:rsid w:val="08E053FD"/>
    <w:rsid w:val="0A026946"/>
    <w:rsid w:val="0AFD64E6"/>
    <w:rsid w:val="0B3C188E"/>
    <w:rsid w:val="0B603E17"/>
    <w:rsid w:val="0BC41F21"/>
    <w:rsid w:val="0CEA7403"/>
    <w:rsid w:val="0EC06523"/>
    <w:rsid w:val="0F07199D"/>
    <w:rsid w:val="110C12EC"/>
    <w:rsid w:val="12040D82"/>
    <w:rsid w:val="121865DB"/>
    <w:rsid w:val="124D331C"/>
    <w:rsid w:val="12D55D1E"/>
    <w:rsid w:val="13A75ED1"/>
    <w:rsid w:val="14694F50"/>
    <w:rsid w:val="14737DC2"/>
    <w:rsid w:val="14C76F80"/>
    <w:rsid w:val="14E72F11"/>
    <w:rsid w:val="15E12F09"/>
    <w:rsid w:val="160B61C2"/>
    <w:rsid w:val="17620EB3"/>
    <w:rsid w:val="179C2771"/>
    <w:rsid w:val="193E2DCB"/>
    <w:rsid w:val="198F2D53"/>
    <w:rsid w:val="1A66082C"/>
    <w:rsid w:val="1A9A51D3"/>
    <w:rsid w:val="1AFD138A"/>
    <w:rsid w:val="1C6341E6"/>
    <w:rsid w:val="1C861D7A"/>
    <w:rsid w:val="1D2C5AC6"/>
    <w:rsid w:val="1D8E36CE"/>
    <w:rsid w:val="1EE838F2"/>
    <w:rsid w:val="1F7F7C9A"/>
    <w:rsid w:val="1FF50CA5"/>
    <w:rsid w:val="210D7DCB"/>
    <w:rsid w:val="219914E7"/>
    <w:rsid w:val="228E4DC3"/>
    <w:rsid w:val="22A273FF"/>
    <w:rsid w:val="23797C9C"/>
    <w:rsid w:val="23E72ABF"/>
    <w:rsid w:val="240C6C9D"/>
    <w:rsid w:val="25990493"/>
    <w:rsid w:val="26083FB3"/>
    <w:rsid w:val="2680328E"/>
    <w:rsid w:val="270B08D2"/>
    <w:rsid w:val="279D1605"/>
    <w:rsid w:val="27AD6D69"/>
    <w:rsid w:val="27D36E27"/>
    <w:rsid w:val="291D667C"/>
    <w:rsid w:val="294E055C"/>
    <w:rsid w:val="296E14AB"/>
    <w:rsid w:val="2A622692"/>
    <w:rsid w:val="2A7C3E71"/>
    <w:rsid w:val="2AB41CB1"/>
    <w:rsid w:val="2AD16DE9"/>
    <w:rsid w:val="2B151B38"/>
    <w:rsid w:val="2C2E3173"/>
    <w:rsid w:val="2C40342E"/>
    <w:rsid w:val="2C4209CD"/>
    <w:rsid w:val="2CA31C32"/>
    <w:rsid w:val="2CB1338F"/>
    <w:rsid w:val="2D375F5B"/>
    <w:rsid w:val="2E400F3C"/>
    <w:rsid w:val="300E12F2"/>
    <w:rsid w:val="30EB33E1"/>
    <w:rsid w:val="320550BC"/>
    <w:rsid w:val="32CF25C1"/>
    <w:rsid w:val="33AA7021"/>
    <w:rsid w:val="34506F6B"/>
    <w:rsid w:val="34BE38FF"/>
    <w:rsid w:val="35571045"/>
    <w:rsid w:val="359B6DED"/>
    <w:rsid w:val="35BB5A78"/>
    <w:rsid w:val="3627310D"/>
    <w:rsid w:val="36C721FA"/>
    <w:rsid w:val="36D371B1"/>
    <w:rsid w:val="37BC1633"/>
    <w:rsid w:val="37DD7A85"/>
    <w:rsid w:val="38142F13"/>
    <w:rsid w:val="382A5002"/>
    <w:rsid w:val="387E2B20"/>
    <w:rsid w:val="38FC00EF"/>
    <w:rsid w:val="39FC3049"/>
    <w:rsid w:val="3AC0143A"/>
    <w:rsid w:val="3AE076E5"/>
    <w:rsid w:val="3B2F010E"/>
    <w:rsid w:val="3B4E3ED9"/>
    <w:rsid w:val="3B691AD2"/>
    <w:rsid w:val="3C2F2810"/>
    <w:rsid w:val="3C5A27F2"/>
    <w:rsid w:val="3CA737D7"/>
    <w:rsid w:val="3D475E43"/>
    <w:rsid w:val="3DC8013A"/>
    <w:rsid w:val="3E6158D5"/>
    <w:rsid w:val="417E123A"/>
    <w:rsid w:val="4391317D"/>
    <w:rsid w:val="444625FD"/>
    <w:rsid w:val="44702BEF"/>
    <w:rsid w:val="44B53FC2"/>
    <w:rsid w:val="462C4CE3"/>
    <w:rsid w:val="46A24A05"/>
    <w:rsid w:val="477D4822"/>
    <w:rsid w:val="4803505C"/>
    <w:rsid w:val="48AA548E"/>
    <w:rsid w:val="48FD7CFE"/>
    <w:rsid w:val="493E09A5"/>
    <w:rsid w:val="4973433F"/>
    <w:rsid w:val="49E45221"/>
    <w:rsid w:val="4AE83C54"/>
    <w:rsid w:val="4B865D88"/>
    <w:rsid w:val="4C1A4723"/>
    <w:rsid w:val="4C4A3EEE"/>
    <w:rsid w:val="4CD3045E"/>
    <w:rsid w:val="4CD86AB8"/>
    <w:rsid w:val="4D84279B"/>
    <w:rsid w:val="4D9E09A5"/>
    <w:rsid w:val="4E056021"/>
    <w:rsid w:val="4F3F325D"/>
    <w:rsid w:val="502668C8"/>
    <w:rsid w:val="51542485"/>
    <w:rsid w:val="51CC5A15"/>
    <w:rsid w:val="52074D56"/>
    <w:rsid w:val="53514DE7"/>
    <w:rsid w:val="546F7669"/>
    <w:rsid w:val="5543009D"/>
    <w:rsid w:val="556E3867"/>
    <w:rsid w:val="55A97849"/>
    <w:rsid w:val="563E2F67"/>
    <w:rsid w:val="564E293F"/>
    <w:rsid w:val="56F03878"/>
    <w:rsid w:val="572F2710"/>
    <w:rsid w:val="57537663"/>
    <w:rsid w:val="57F50C15"/>
    <w:rsid w:val="58275C74"/>
    <w:rsid w:val="585F0710"/>
    <w:rsid w:val="5927777C"/>
    <w:rsid w:val="59396B30"/>
    <w:rsid w:val="59F618C3"/>
    <w:rsid w:val="5AF14FE7"/>
    <w:rsid w:val="5B910C25"/>
    <w:rsid w:val="5B975D90"/>
    <w:rsid w:val="5C4F02C9"/>
    <w:rsid w:val="5C797243"/>
    <w:rsid w:val="5D5F015A"/>
    <w:rsid w:val="5DFE3466"/>
    <w:rsid w:val="5E8819C0"/>
    <w:rsid w:val="5EE16AA6"/>
    <w:rsid w:val="5F9A5527"/>
    <w:rsid w:val="5FBF2B25"/>
    <w:rsid w:val="60D35759"/>
    <w:rsid w:val="61E31F61"/>
    <w:rsid w:val="62026F41"/>
    <w:rsid w:val="62402164"/>
    <w:rsid w:val="62C82CCD"/>
    <w:rsid w:val="632F44C3"/>
    <w:rsid w:val="64394349"/>
    <w:rsid w:val="646A2293"/>
    <w:rsid w:val="64F462FB"/>
    <w:rsid w:val="656D0541"/>
    <w:rsid w:val="65E671EA"/>
    <w:rsid w:val="68DD679C"/>
    <w:rsid w:val="68F10B4B"/>
    <w:rsid w:val="69004F74"/>
    <w:rsid w:val="6C1D7BEB"/>
    <w:rsid w:val="6C512C2D"/>
    <w:rsid w:val="6D773183"/>
    <w:rsid w:val="6E713C29"/>
    <w:rsid w:val="6F137C43"/>
    <w:rsid w:val="6F4E6724"/>
    <w:rsid w:val="6FCF4D06"/>
    <w:rsid w:val="706E0E5B"/>
    <w:rsid w:val="710D46D2"/>
    <w:rsid w:val="711F7AFA"/>
    <w:rsid w:val="71723597"/>
    <w:rsid w:val="727C6025"/>
    <w:rsid w:val="7315161C"/>
    <w:rsid w:val="73426DCE"/>
    <w:rsid w:val="73BF3D9C"/>
    <w:rsid w:val="75570F51"/>
    <w:rsid w:val="75834644"/>
    <w:rsid w:val="75BA64AB"/>
    <w:rsid w:val="75E4177A"/>
    <w:rsid w:val="76674F0A"/>
    <w:rsid w:val="77183DD1"/>
    <w:rsid w:val="77601667"/>
    <w:rsid w:val="77F6531D"/>
    <w:rsid w:val="784371B5"/>
    <w:rsid w:val="787E5EB6"/>
    <w:rsid w:val="78D15FE5"/>
    <w:rsid w:val="78D2700F"/>
    <w:rsid w:val="79946443"/>
    <w:rsid w:val="7A0E7650"/>
    <w:rsid w:val="7B223BA3"/>
    <w:rsid w:val="7B4938DA"/>
    <w:rsid w:val="7B611E27"/>
    <w:rsid w:val="7B870218"/>
    <w:rsid w:val="7BE3211F"/>
    <w:rsid w:val="7C7D61BD"/>
    <w:rsid w:val="7D760796"/>
    <w:rsid w:val="7DA81FA1"/>
    <w:rsid w:val="7DBA7990"/>
    <w:rsid w:val="7DD218FE"/>
    <w:rsid w:val="7E6416AA"/>
    <w:rsid w:val="7F4A6AF1"/>
    <w:rsid w:val="7F4D2123"/>
    <w:rsid w:val="7F523BD0"/>
    <w:rsid w:val="7FCD4197"/>
    <w:rsid w:val="7FF20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4"/>
      <w:szCs w:val="24"/>
      <w:vertAlign w:val="superscript"/>
      <w:lang w:val="en-US" w:eastAsia="zh-CN" w:bidi="ar-SA"/>
    </w:rPr>
  </w:style>
  <w:style w:type="paragraph" w:styleId="2">
    <w:name w:val="heading 1"/>
    <w:basedOn w:val="3"/>
    <w:next w:val="1"/>
    <w:qFormat/>
    <w:uiPriority w:val="0"/>
    <w:pPr>
      <w:keepNext/>
      <w:keepLines/>
      <w:widowControl/>
      <w:jc w:val="center"/>
      <w:outlineLvl w:val="0"/>
    </w:pPr>
    <w:rPr>
      <w:rFonts w:ascii="Times New Roman" w:hAnsi="Times New Roman" w:eastAsia="黑体" w:cs="Times New Roman"/>
      <w:bCs/>
      <w:kern w:val="44"/>
      <w:sz w:val="30"/>
      <w:szCs w:val="44"/>
      <w:vertAlign w:val="baseline"/>
    </w:rPr>
  </w:style>
  <w:style w:type="paragraph" w:styleId="4">
    <w:name w:val="heading 3"/>
    <w:basedOn w:val="1"/>
    <w:next w:val="1"/>
    <w:qFormat/>
    <w:uiPriority w:val="0"/>
    <w:pPr>
      <w:keepNext/>
      <w:keepLines/>
      <w:numPr>
        <w:ilvl w:val="2"/>
        <w:numId w:val="1"/>
      </w:numPr>
      <w:adjustRightInd w:val="0"/>
      <w:spacing w:before="260" w:after="260" w:line="416" w:lineRule="atLeast"/>
      <w:textAlignment w:val="baseline"/>
      <w:outlineLvl w:val="2"/>
    </w:pPr>
    <w:rPr>
      <w:rFonts w:ascii="Times New Roman" w:hAnsi="Times New Roman"/>
      <w:b/>
      <w:kern w:val="0"/>
      <w:sz w:val="32"/>
      <w:szCs w:val="20"/>
      <w:vertAlign w:val="baseline"/>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toa heading"/>
    <w:basedOn w:val="1"/>
    <w:next w:val="1"/>
    <w:qFormat/>
    <w:uiPriority w:val="0"/>
    <w:pPr>
      <w:spacing w:before="120"/>
    </w:pPr>
    <w:rPr>
      <w:rFonts w:ascii="Arial" w:hAnsi="Arial" w:cs="Arial"/>
      <w:sz w:val="24"/>
      <w:szCs w:val="24"/>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toc 1"/>
    <w:basedOn w:val="1"/>
    <w:next w:val="1"/>
    <w:qFormat/>
    <w:uiPriority w:val="0"/>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qFormat/>
    <w:uiPriority w:val="0"/>
  </w:style>
  <w:style w:type="paragraph" w:customStyle="1" w:styleId="12">
    <w:name w:val="*正文"/>
    <w:basedOn w:val="1"/>
    <w:qFormat/>
    <w:uiPriority w:val="0"/>
    <w:pPr>
      <w:spacing w:line="460" w:lineRule="atLeast"/>
      <w:ind w:firstLine="200" w:firstLineChars="200"/>
    </w:pPr>
    <w:rPr>
      <w:rFonts w:ascii="仿宋_GB2312" w:hAnsi="Calibri" w:eastAsia="仿宋_GB2312"/>
      <w:sz w:val="21"/>
      <w:szCs w:val="28"/>
      <w:vertAlign w:val="baseline"/>
    </w:rPr>
  </w:style>
  <w:style w:type="character" w:customStyle="1" w:styleId="13">
    <w:name w:val="样式 仿宋"/>
    <w:qFormat/>
    <w:uiPriority w:val="0"/>
    <w:rPr>
      <w:rFonts w:hint="eastAsia" w:ascii="仿宋" w:hAnsi="仿宋" w:eastAsia="仿宋"/>
      <w:kern w:val="2"/>
    </w:rPr>
  </w:style>
  <w:style w:type="character" w:customStyle="1" w:styleId="14">
    <w:name w:val="font51"/>
    <w:basedOn w:val="10"/>
    <w:qFormat/>
    <w:uiPriority w:val="0"/>
    <w:rPr>
      <w:rFonts w:hint="eastAsia" w:ascii="黑体" w:hAnsi="宋体" w:eastAsia="黑体" w:cs="黑体"/>
      <w:color w:val="000000"/>
      <w:sz w:val="36"/>
      <w:szCs w:val="36"/>
      <w:u w:val="none"/>
    </w:rPr>
  </w:style>
  <w:style w:type="character" w:customStyle="1" w:styleId="15">
    <w:name w:val="font61"/>
    <w:basedOn w:val="10"/>
    <w:qFormat/>
    <w:uiPriority w:val="0"/>
    <w:rPr>
      <w:rFonts w:ascii="楷体" w:hAnsi="楷体" w:eastAsia="楷体" w:cs="楷体"/>
      <w:color w:val="000000"/>
      <w:sz w:val="28"/>
      <w:szCs w:val="28"/>
      <w:u w:val="none"/>
    </w:rPr>
  </w:style>
  <w:style w:type="character" w:customStyle="1" w:styleId="16">
    <w:name w:val="font41"/>
    <w:basedOn w:val="10"/>
    <w:qFormat/>
    <w:uiPriority w:val="0"/>
    <w:rPr>
      <w:rFonts w:hint="eastAsia" w:ascii="宋体" w:hAnsi="宋体" w:eastAsia="宋体" w:cs="宋体"/>
      <w:color w:val="000000"/>
      <w:sz w:val="24"/>
      <w:szCs w:val="24"/>
      <w:u w:val="none"/>
    </w:rPr>
  </w:style>
  <w:style w:type="character" w:customStyle="1" w:styleId="17">
    <w:name w:val="font31"/>
    <w:basedOn w:val="10"/>
    <w:qFormat/>
    <w:uiPriority w:val="0"/>
    <w:rPr>
      <w:rFonts w:ascii="宋体" w:hAnsi="宋体" w:eastAsia="宋体" w:cs="宋体"/>
      <w:color w:val="000000"/>
      <w:sz w:val="21"/>
      <w:szCs w:val="21"/>
      <w:u w:val="none"/>
    </w:rPr>
  </w:style>
  <w:style w:type="character" w:customStyle="1" w:styleId="18">
    <w:name w:val="font11"/>
    <w:basedOn w:val="10"/>
    <w:qFormat/>
    <w:uiPriority w:val="0"/>
    <w:rPr>
      <w:rFonts w:hint="default" w:ascii="Arial" w:hAnsi="Arial" w:cs="Arial"/>
      <w:color w:val="000000"/>
      <w:sz w:val="24"/>
      <w:szCs w:val="24"/>
      <w:u w:val="none"/>
    </w:rPr>
  </w:style>
  <w:style w:type="character" w:customStyle="1" w:styleId="19">
    <w:name w:val="font21"/>
    <w:basedOn w:val="10"/>
    <w:qFormat/>
    <w:uiPriority w:val="0"/>
    <w:rPr>
      <w:rFonts w:hint="eastAsia" w:ascii="宋体" w:hAnsi="宋体" w:eastAsia="宋体" w:cs="宋体"/>
      <w:color w:val="000000"/>
      <w:sz w:val="24"/>
      <w:szCs w:val="24"/>
      <w:u w:val="none"/>
    </w:rPr>
  </w:style>
  <w:style w:type="paragraph" w:customStyle="1" w:styleId="20">
    <w:name w:val="样式 仿宋 行距: 1.5 倍行距"/>
    <w:basedOn w:val="1"/>
    <w:qFormat/>
    <w:uiPriority w:val="0"/>
    <w:pPr>
      <w:spacing w:line="360" w:lineRule="auto"/>
    </w:pPr>
    <w:rPr>
      <w:rFonts w:ascii="仿宋" w:hAnsi="仿宋" w:eastAsia="仿宋" w:cs="宋体"/>
      <w:sz w:val="24"/>
      <w:szCs w:val="20"/>
    </w:rPr>
  </w:style>
  <w:style w:type="paragraph" w:customStyle="1" w:styleId="21">
    <w:name w:val="正文 A"/>
    <w:qFormat/>
    <w:uiPriority w:val="0"/>
    <w:pPr>
      <w:widowControl w:val="0"/>
      <w:spacing w:line="360" w:lineRule="auto"/>
      <w:ind w:firstLine="723" w:firstLineChars="200"/>
    </w:pPr>
    <w:rPr>
      <w:rFonts w:hint="eastAsia" w:ascii="仿宋" w:hAnsi="仿宋" w:eastAsia="仿宋" w:cs="Arial Unicode MS"/>
      <w:color w:val="000000"/>
      <w:kern w:val="2"/>
      <w:sz w:val="24"/>
      <w:szCs w:val="21"/>
      <w:u w:color="000000"/>
      <w:lang w:val="en-US" w:eastAsia="zh-CN" w:bidi="ar-SA"/>
    </w:rPr>
  </w:style>
  <w:style w:type="paragraph" w:styleId="22">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header" Target="header2.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5e3ed858-fdff-4aa8-b5a5-5bbf03832d9c</errorID>
      <errorWord>？？</errorWord>
      <group>L1_Punc</group>
      <groupName>标点问题</groupName>
      <ability>L2_Punc_CN</ability>
      <abilityName/>
      <candidateList>
        <item>？</item>
      </candidateList>
      <explain/>
      <paraID>7EF5EFFC</paraID>
      <start>14</start>
      <end>16</end>
      <status>unmodified</status>
      <modifiedWord/>
      <trackRevisions>false</trackRevisions>
    </reviewItem>
    <reviewItem>
      <errorID>6eec4e74-7f40-4f31-a497-c87192965070</errorID>
      <errorWord>间</errorWord>
      <group>L1_Word</group>
      <groupName>字词问题</groupName>
      <ability>L2_Typo</ability>
      <abilityName>字词错误</abilityName>
      <candidateList>
        <item>间内</item>
      </candidateList>
      <explain/>
      <paraID> DAD4FDA</paraID>
      <start>34</start>
      <end>36</end>
      <status>modified</status>
      <modifiedWord>间内</modifiedWord>
      <trackRevisions>false</trackRevisions>
    </reviewItem>
    <reviewItem>
      <errorID>a09f130a-8719-4508-8695-8f21be6675bb</errorID>
      <errorWord>(</errorWord>
      <group>L1_Format</group>
      <groupName>格式问题</groupName>
      <ability>L2_HalfPunc_CN</ability>
      <abilityName/>
      <candidateList>
        <item>（</item>
      </candidateList>
      <explain>文本全半角错误。</explain>
      <paraID>2AD05D78</paraID>
      <start>4</start>
      <end>5</end>
      <status>modified</status>
      <modifiedWord>（</modifiedWord>
      <trackRevisions>false</trackRevisions>
    </reviewItem>
    <reviewItem>
      <errorID>ae64bdad-f3de-4d6f-a9c2-534c8f46cf9e</errorID>
      <errorWord>)</errorWord>
      <group>L1_Format</group>
      <groupName>格式问题</groupName>
      <ability>L2_HalfPunc_CN</ability>
      <abilityName/>
      <candidateList>
        <item>）</item>
      </candidateList>
      <explain>文本全半角错误。</explain>
      <paraID>2AD05D78</paraID>
      <start>9</start>
      <end>10</end>
      <status>modified</status>
      <modifiedWord>）</modifiedWord>
      <trackRevisions>false</trackRevisions>
    </reviewItem>
    <reviewItem>
      <errorID>1140fa44-ec8e-4eb1-badd-f68189818932</errorID>
      <errorWord>达</errorWord>
      <group>L1_Word</group>
      <groupName>字词问题</groupName>
      <ability>L2_Typo</ability>
      <abilityName>字词错误</abilityName>
      <candidateList>
        <item>达到</item>
      </candidateList>
      <explain>〈动〉到（多指抽象事物或程度）：达得到｜达不到｜目的没有～｜～国际水平。</explain>
      <paraID>10C64C69</paraID>
      <start>9</start>
      <end>11</end>
      <status>modified</status>
      <modifiedWord>达到</modifiedWord>
      <trackRevisions>false</trackRevisions>
    </reviewItem>
    <reviewItem>
      <errorID>dab24572-eaf9-4762-8664-40e21d416851</errorID>
      <errorWord>(</errorWord>
      <group>L1_Format</group>
      <groupName>格式问题</groupName>
      <ability>L2_HalfPunc_CN</ability>
      <abilityName/>
      <candidateList>
        <item>（</item>
      </candidateList>
      <explain>文本全半角错误。</explain>
      <paraID>  68A408</paraID>
      <start>0</start>
      <end>1</end>
      <status>modified</status>
      <modifiedWord>（</modifiedWord>
      <trackRevisions>false</trackRevisions>
    </reviewItem>
    <reviewItem>
      <errorID>6c4f6e4b-d67a-4fbd-a792-2e257b023ff2</errorID>
      <errorWord>)</errorWord>
      <group>L1_Format</group>
      <groupName>格式问题</groupName>
      <ability>L2_HalfPunc_CN</ability>
      <abilityName/>
      <candidateList>
        <item>）</item>
      </candidateList>
      <explain>文本全半角错误。</explain>
      <paraID>  68A408</paraID>
      <start>33</start>
      <end>34</end>
      <status>modified</status>
      <modifiedWord>）</modifiedWord>
      <trackRevisions>false</trackRevisions>
    </reviewItem>
    <reviewItem>
      <errorID>6e50f558-562c-4cf1-861f-9cd7b3303981</errorID>
      <errorWord>有权限</errorWord>
      <group>L1_Word</group>
      <groupName>字词问题</groupName>
      <ability>L2_Typo</ability>
      <abilityName>字词错误</abilityName>
      <candidateList>
        <item>有权</item>
      </candidateList>
      <explain/>
      <paraID>6F4F06D6</paraID>
      <start>37</start>
      <end>39</end>
      <status>modified</status>
      <modifiedWord>有权</modifiedWord>
      <trackRevisions>false</trackRevisions>
    </reviewItem>
    <reviewItem>
      <errorID>86aafb44-79db-4408-a12f-f8971de4dc07</errorID>
      <errorWord>受到</errorWord>
      <group>L1_Word</group>
      <groupName>字词问题</groupName>
      <ability>L2_Typo</ability>
      <abilityName>字词错误</abilityName>
      <candidateList>
        <item>收到</item>
      </candidateList>
      <explain>存在发音相同字词的误用。</explain>
      <paraID>1B691D1C</paraID>
      <start>34</start>
      <end>36</end>
      <status>modified</status>
      <modifiedWord>收到</modifiedWord>
      <trackRevisions>false</trackRevisions>
    </reviewItem>
    <reviewItem>
      <errorID>a1c5e156-b0d4-48e0-a9b9-2a917d9465ba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E0EC223</paraID>
      <start>0</start>
      <end>2</end>
      <status>modified</status>
      <modifiedWord>5.</modifiedWord>
      <trackRevisions>false</trackRevisions>
    </reviewItem>
    <reviewItem>
      <errorID>f6d578e4-a6a4-408a-8609-d159fc3d844b</errorID>
      <errorWord>涉及到</errorWord>
      <group>L1_Grammar</group>
      <groupName>语法问题</groupName>
      <ability>L2_Grammar</ability>
      <abilityName>语法错误</abilityName>
      <candidateList>
        <item>涉及</item>
      </candidateList>
      <explain>〈动〉牵涉到；关联到：案子～好几个人｜这个问题～面很广。</explain>
      <paraID>6F194AC6</paraID>
      <start>20</start>
      <end>22</end>
      <status>modified</status>
      <modifiedWord>涉及</modifiedWord>
      <trackRevisions>false</trackRevisions>
    </reviewItem>
    <reviewItem>
      <errorID>aa307373-2356-47f6-bf25-62579f632f74</errorID>
      <errorWord>束</errorWord>
      <group>L1_Word</group>
      <groupName>字词问题</groupName>
      <ability>L2_Typo</ability>
      <abilityName>字词错误</abilityName>
      <candidateList>
        <item>束后</item>
      </candidateList>
      <explain/>
      <paraID>2EC09396</paraID>
      <start>9</start>
      <end>11</end>
      <status>modified</status>
      <modifiedWord>束后</modifiedWord>
      <trackRevisions>false</trackRevisions>
    </reviewItem>
    <reviewItem>
      <errorID>6c1b7543-e402-489d-a5ef-bc386ac46c52</errorID>
      <errorWord>法律、法规</errorWord>
      <group>L1_Word</group>
      <groupName>字词问题</groupName>
      <ability>L2_Typo</ability>
      <abilityName>字词错误</abilityName>
      <candidateList>
        <item>法律法规</item>
      </candidateList>
      <explain/>
      <paraID>266EB20C</paraID>
      <start>32</start>
      <end>36</end>
      <status>modified</status>
      <modifiedWord>法律法规</modifiedWord>
      <trackRevisions>false</trackRevisions>
    </reviewItem>
    <reviewItem>
      <errorID>2db8b34f-3b73-47e2-9742-fe92efc2f4fc</errorID>
      <errorWord>涉及到</errorWord>
      <group>L1_Grammar</group>
      <groupName>语法问题</groupName>
      <ability>L2_Grammar</ability>
      <abilityName>语法错误</abilityName>
      <candidateList>
        <item>涉及</item>
      </candidateList>
      <explain>〈动〉牵涉到；关联到：案子～好几个人｜这个问题～面很广。</explain>
      <paraID>266EB20C</paraID>
      <start>70</start>
      <end>72</end>
      <status>modified</status>
      <modifiedWord>涉及</modifiedWord>
      <trackRevisions>false</trackRevisions>
    </reviewItem>
    <reviewItem>
      <errorID>c4879876-5903-4eb0-8806-3b20478f4c35</errorID>
      <errorWord>下</errorWord>
      <group>L1_Word</group>
      <groupName>字词问题</groupName>
      <ability>L2_Typo</ability>
      <abilityName>字词错误</abilityName>
      <candidateList>
        <item>下简</item>
      </candidateList>
      <explain/>
      <paraID>266EB20C</paraID>
      <start>105</start>
      <end>107</end>
      <status>modified</status>
      <modifiedWord>下简</modifiedWord>
      <trackRevisions>false</trackRevisions>
    </reviewItem>
    <reviewItem>
      <errorID>f08a70e7-8d5b-4661-a8e0-a66093412ab0</errorID>
      <errorWord>人民法院提起诉讼解决</errorWord>
      <group>L1_Word</group>
      <groupName>字词问题</groupName>
      <ability>L2_Typo</ability>
      <abilityName>字词错误</abilityName>
      <candidateList>
        <item>人民法院提起诉讼</item>
      </candidateList>
      <explain/>
      <paraID>3921061E</paraID>
      <start>37</start>
      <end>45</end>
      <status>modified</status>
      <modifiedWord>人民法院提起诉讼</modifiedWord>
      <trackRevisions>false</trackRevisions>
    </reviewItem>
    <reviewItem>
      <errorID>17988403-051c-42b5-a454-1167e72050da</errorID>
      <errorWord>任何单方</errorWord>
      <group>L1_Word</group>
      <groupName>字词问题</groupName>
      <ability>L2_Typo</ability>
      <abilityName>字词错误</abilityName>
      <candidateList>
        <item>任何一方</item>
      </candidateList>
      <explain/>
      <paraID>2ABF50B9</paraID>
      <start>15</start>
      <end>19</end>
      <status>modified</status>
      <modifiedWord>任何一方</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4f0391-8e70-484c-a7d4-63ef7199e93e}">
  <ds:schemaRefs/>
</ds:datastoreItem>
</file>

<file path=docProps/app.xml><?xml version="1.0" encoding="utf-8"?>
<Properties xmlns="http://schemas.openxmlformats.org/officeDocument/2006/extended-properties" xmlns:vt="http://schemas.openxmlformats.org/officeDocument/2006/docPropsVTypes">
  <Template>Normal.dotm</Template>
  <Pages>24</Pages>
  <Words>1119</Words>
  <Characters>1398</Characters>
  <Lines>0</Lines>
  <Paragraphs>0</Paragraphs>
  <TotalTime>314</TotalTime>
  <ScaleCrop>false</ScaleCrop>
  <LinksUpToDate>false</LinksUpToDate>
  <CharactersWithSpaces>1455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2025-05-06T08:43:00Z</dcterms:created>
  <dc:creator>团团</dc:creator>
  <cp:lastModifiedBy>SUN Shine Hao</cp:lastModifiedBy>
  <cp:lastPrinted>2025-11-04T07:56:00Z</cp:lastPrinted>
  <dcterms:modified xsi:type="dcterms:W3CDTF">2026-08-19T06:21:57Z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E2D8AB2A4AEF4BF7AF389021EF3A61FF_11</vt:lpwstr>
  </property>
  <property fmtid="{D5CDD505-2E9C-101B-9397-08002B2CF9AE}" pid="4" name="KSOTemplateDocerSaveRecord">
    <vt:lpwstr>eyJoZGlkIjoiYjc5ZjU0Y2JjYjE2OTY2NzE4MjliZGU5ZTA0MzM1MzMiLCJ1c2VySWQiOiI3NTI2ODY4MjcifQ==</vt:lpwstr>
  </property>
</Properties>
</file>