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14:paraId="2DFAAF20">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器械维修配件（十二）</w:t>
      </w:r>
    </w:p>
    <w:p w14:paraId="0F76EFC1">
      <w:pPr>
        <w:jc w:val="center"/>
        <w:rPr>
          <w:rFonts w:hint="eastAsia" w:ascii="黑体" w:eastAsia="黑体"/>
          <w:color w:val="auto"/>
          <w:sz w:val="72"/>
          <w:szCs w:val="72"/>
          <w:highlight w:val="none"/>
        </w:rPr>
      </w:pPr>
      <w:r>
        <w:rPr>
          <w:rFonts w:hint="eastAsia" w:ascii="黑体" w:eastAsia="黑体"/>
          <w:b/>
          <w:color w:val="auto"/>
          <w:sz w:val="72"/>
          <w:szCs w:val="72"/>
          <w:highlight w:val="none"/>
          <w:vertAlign w:val="baseline"/>
          <w:lang w:val="en-US" w:eastAsia="zh-CN"/>
        </w:rPr>
        <w:t>采购项目</w:t>
      </w:r>
    </w:p>
    <w:p w14:paraId="128DF85A">
      <w:pPr>
        <w:jc w:val="center"/>
        <w:rPr>
          <w:rFonts w:hint="eastAsia" w:ascii="黑体" w:eastAsia="黑体"/>
          <w:b/>
          <w:color w:val="auto"/>
          <w:sz w:val="72"/>
          <w:szCs w:val="72"/>
          <w:highlight w:val="none"/>
          <w:vertAlign w:val="baseline"/>
          <w:lang w:val="en-US" w:eastAsia="zh-CN"/>
        </w:rPr>
      </w:pPr>
    </w:p>
    <w:p w14:paraId="78918CF3">
      <w:pPr>
        <w:jc w:val="center"/>
        <w:rPr>
          <w:rFonts w:hint="eastAsia" w:ascii="黑体" w:eastAsia="黑体"/>
          <w:b/>
          <w:color w:val="auto"/>
          <w:sz w:val="72"/>
          <w:szCs w:val="72"/>
          <w:highlight w:val="none"/>
          <w:vertAlign w:val="baseline"/>
          <w:lang w:val="en-US" w:eastAsia="zh-CN"/>
        </w:rPr>
      </w:pPr>
    </w:p>
    <w:p w14:paraId="5EE888EF">
      <w:pPr>
        <w:jc w:val="center"/>
        <w:rPr>
          <w:rFonts w:hint="eastAsia" w:ascii="黑体" w:eastAsia="黑体"/>
          <w:b/>
          <w:bCs/>
          <w:color w:val="auto"/>
          <w:sz w:val="84"/>
          <w:szCs w:val="84"/>
          <w:highlight w:val="none"/>
          <w:vertAlign w:val="baseline"/>
        </w:rPr>
      </w:pPr>
      <w:r>
        <w:rPr>
          <w:rFonts w:hint="eastAsia" w:ascii="黑体" w:eastAsia="黑体"/>
          <w:b/>
          <w:color w:val="auto"/>
          <w:sz w:val="72"/>
          <w:szCs w:val="72"/>
          <w:highlight w:val="none"/>
          <w:vertAlign w:val="baseline"/>
          <w:lang w:val="en-US" w:eastAsia="zh-CN"/>
        </w:rPr>
        <w:t>询价采购文件</w:t>
      </w:r>
    </w:p>
    <w:p w14:paraId="41ACF85C">
      <w:pPr>
        <w:rPr>
          <w:rFonts w:hint="eastAsia" w:ascii="黑体" w:eastAsia="黑体"/>
          <w:b/>
          <w:bCs/>
          <w:color w:val="auto"/>
          <w:sz w:val="84"/>
          <w:szCs w:val="84"/>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57FF1B87">
      <w:pPr>
        <w:spacing w:line="360" w:lineRule="auto"/>
        <w:jc w:val="both"/>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4ACB1292">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FECG20260091</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5</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14</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2"/>
        <w:rPr>
          <w:rFonts w:hint="eastAsia" w:ascii="仿宋" w:hAnsi="仿宋" w:eastAsia="仿宋" w:cs="宋体"/>
          <w:color w:val="auto"/>
          <w:sz w:val="32"/>
          <w:szCs w:val="32"/>
          <w:highlight w:val="none"/>
          <w:lang w:eastAsia="zh-CN"/>
        </w:rPr>
      </w:pPr>
      <w:bookmarkStart w:id="1" w:name="_Toc11602"/>
      <w:bookmarkStart w:id="2" w:name="_Toc8298"/>
      <w:r>
        <w:rPr>
          <w:rFonts w:hint="eastAsia" w:ascii="仿宋" w:hAnsi="仿宋" w:eastAsia="仿宋" w:cs="宋体"/>
          <w:color w:val="auto"/>
          <w:sz w:val="32"/>
          <w:szCs w:val="32"/>
          <w:highlight w:val="none"/>
        </w:rPr>
        <w:t xml:space="preserve">第一章  </w:t>
      </w:r>
      <w:bookmarkEnd w:id="1"/>
      <w:bookmarkEnd w:id="2"/>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青岛市妇女儿童医院器械维修配件（十二）采购项目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6464F64E">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kern w:val="0"/>
          <w:sz w:val="24"/>
          <w:szCs w:val="24"/>
          <w:highlight w:val="none"/>
          <w:u w:val="none"/>
          <w:vertAlign w:val="baseline"/>
          <w:lang w:val="en-US" w:eastAsia="zh-CN"/>
        </w:rPr>
        <w:t>器械维修配件（十二）采购项目</w:t>
      </w:r>
    </w:p>
    <w:p w14:paraId="0BF5E7E6">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项目编号：</w:t>
      </w:r>
      <w:r>
        <w:rPr>
          <w:rFonts w:hint="eastAsia" w:ascii="仿宋" w:hAnsi="仿宋" w:eastAsia="仿宋" w:cs="宋体"/>
          <w:color w:val="auto"/>
          <w:sz w:val="24"/>
          <w:szCs w:val="24"/>
          <w:highlight w:val="none"/>
          <w:vertAlign w:val="baseline"/>
          <w:lang w:val="en-US" w:eastAsia="zh-CN"/>
        </w:rPr>
        <w:t>FECG20260091</w:t>
      </w:r>
    </w:p>
    <w:p w14:paraId="6703366A">
      <w:pPr>
        <w:numPr>
          <w:ilvl w:val="0"/>
          <w:numId w:val="2"/>
        </w:numPr>
        <w:spacing w:line="360" w:lineRule="auto"/>
        <w:ind w:left="0" w:leftChars="0" w:firstLine="0" w:firstLine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项目内容：</w:t>
      </w:r>
      <w:r>
        <w:rPr>
          <w:rFonts w:hint="eastAsia" w:ascii="仿宋" w:hAnsi="仿宋" w:eastAsia="仿宋" w:cs="宋体"/>
          <w:color w:val="auto"/>
          <w:sz w:val="24"/>
          <w:szCs w:val="24"/>
          <w:highlight w:val="none"/>
          <w:vertAlign w:val="baseline"/>
          <w:lang w:val="en-US" w:eastAsia="zh-CN"/>
        </w:rPr>
        <w:t>详见采购文件。</w:t>
      </w:r>
    </w:p>
    <w:p w14:paraId="7F3BF8A7">
      <w:pPr>
        <w:numPr>
          <w:ilvl w:val="0"/>
          <w:numId w:val="0"/>
        </w:numPr>
        <w:spacing w:line="360" w:lineRule="auto"/>
        <w:ind w:left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本项目分为多个包，报名供应商可以选择多包报价，报名供应商成交包数不受限制。</w:t>
      </w:r>
      <w:r>
        <w:rPr>
          <w:rFonts w:hint="eastAsia" w:ascii="仿宋" w:hAnsi="仿宋" w:eastAsia="仿宋" w:cs="宋体"/>
          <w:color w:val="auto"/>
          <w:sz w:val="24"/>
          <w:szCs w:val="24"/>
          <w:highlight w:val="none"/>
          <w:vertAlign w:val="baseline"/>
          <w:lang w:val="en-US" w:eastAsia="zh-CN"/>
        </w:rPr>
        <w:t xml:space="preserve">  </w:t>
      </w:r>
    </w:p>
    <w:p w14:paraId="5467B44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C0929F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00CB8068">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3068FB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376F698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248069D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04A7738">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71AE9CE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66DE067B">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31F5ED30">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0E3ABBD5">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4344CBA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68CEA65A">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7FF6FC8F">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5</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22</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5</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26</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CAE829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报名方式：邮箱报名，请发送“报名登记表”至qdfezbbcg@163.com。并同时电话联系：0532-68661101确认（非工作日报名，可工作日电话确认）。</w:t>
      </w:r>
    </w:p>
    <w:p w14:paraId="695AA942">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0862B269">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18E49C3A">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0DAD4FDA">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14:paraId="3EAEFE83">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21B72225">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636FCCEA">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3B659C11">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65D20635">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09EA39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1E037BE6">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CD01EB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17527333">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B6B50A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5193A37">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93BAF3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14:paraId="362BEE93">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14:paraId="69E4184B">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458"/>
      <w:bookmarkStart w:id="4" w:name="_Toc7005"/>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3A1D5C52">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kern w:val="0"/>
          <w:sz w:val="24"/>
          <w:szCs w:val="24"/>
          <w:highlight w:val="none"/>
          <w:u w:val="none"/>
          <w:vertAlign w:val="baseline"/>
          <w:lang w:val="en-US" w:eastAsia="zh-CN"/>
        </w:rPr>
        <w:t>器械维修配件（十二）采购项目</w:t>
      </w:r>
    </w:p>
    <w:p w14:paraId="0B3F4518">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lang w:val="en-US" w:eastAsia="zh-CN"/>
        </w:rPr>
        <w:t>FECG20260091</w:t>
      </w:r>
    </w:p>
    <w:p w14:paraId="06C1DE95">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14:paraId="021FF31A">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第一包：预算合计6800元</w:t>
      </w:r>
    </w:p>
    <w:tbl>
      <w:tblPr>
        <w:tblStyle w:val="9"/>
        <w:tblW w:w="107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1"/>
        <w:gridCol w:w="1855"/>
        <w:gridCol w:w="3286"/>
        <w:gridCol w:w="791"/>
        <w:gridCol w:w="655"/>
        <w:gridCol w:w="641"/>
        <w:gridCol w:w="845"/>
        <w:gridCol w:w="846"/>
        <w:gridCol w:w="1190"/>
      </w:tblGrid>
      <w:tr w14:paraId="13294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681" w:type="dxa"/>
            <w:vAlign w:val="center"/>
          </w:tcPr>
          <w:p w14:paraId="567B480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855" w:type="dxa"/>
            <w:vAlign w:val="center"/>
          </w:tcPr>
          <w:p w14:paraId="58AE50F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名称</w:t>
            </w:r>
          </w:p>
        </w:tc>
        <w:tc>
          <w:tcPr>
            <w:tcW w:w="3286" w:type="dxa"/>
            <w:vAlign w:val="center"/>
          </w:tcPr>
          <w:p w14:paraId="45D2B0B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791" w:type="dxa"/>
            <w:vAlign w:val="center"/>
          </w:tcPr>
          <w:p w14:paraId="57BB2839">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0BEF721F">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37A28F7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655" w:type="dxa"/>
            <w:vAlign w:val="center"/>
          </w:tcPr>
          <w:p w14:paraId="4DA93E2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641" w:type="dxa"/>
            <w:vAlign w:val="center"/>
          </w:tcPr>
          <w:p w14:paraId="3C6184C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845" w:type="dxa"/>
            <w:vAlign w:val="center"/>
          </w:tcPr>
          <w:p w14:paraId="40FCC1D5">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0A406675">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4FB8E6D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846" w:type="dxa"/>
            <w:vAlign w:val="center"/>
          </w:tcPr>
          <w:p w14:paraId="7AEE707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1190" w:type="dxa"/>
            <w:vAlign w:val="center"/>
          </w:tcPr>
          <w:p w14:paraId="149F5AA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1FF74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681" w:type="dxa"/>
            <w:vAlign w:val="center"/>
          </w:tcPr>
          <w:p w14:paraId="23866C2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855" w:type="dxa"/>
            <w:vAlign w:val="center"/>
          </w:tcPr>
          <w:p w14:paraId="6BE91C8F">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密封圈</w:t>
            </w:r>
          </w:p>
        </w:tc>
        <w:tc>
          <w:tcPr>
            <w:tcW w:w="3286" w:type="dxa"/>
            <w:vAlign w:val="center"/>
          </w:tcPr>
          <w:p w14:paraId="431C4854">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1、1985型，负压清洗机PC-150配件；</w:t>
            </w:r>
          </w:p>
          <w:p w14:paraId="23A62AD7">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2、包安装</w:t>
            </w:r>
          </w:p>
        </w:tc>
        <w:tc>
          <w:tcPr>
            <w:tcW w:w="791" w:type="dxa"/>
            <w:vAlign w:val="center"/>
          </w:tcPr>
          <w:p w14:paraId="18F4D28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300</w:t>
            </w:r>
          </w:p>
        </w:tc>
        <w:tc>
          <w:tcPr>
            <w:tcW w:w="655" w:type="dxa"/>
            <w:vAlign w:val="center"/>
          </w:tcPr>
          <w:p w14:paraId="24B496B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641" w:type="dxa"/>
            <w:vAlign w:val="center"/>
          </w:tcPr>
          <w:p w14:paraId="0EB8A75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个</w:t>
            </w:r>
          </w:p>
        </w:tc>
        <w:tc>
          <w:tcPr>
            <w:tcW w:w="845" w:type="dxa"/>
            <w:vAlign w:val="center"/>
          </w:tcPr>
          <w:p w14:paraId="767DD5A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600</w:t>
            </w:r>
          </w:p>
        </w:tc>
        <w:tc>
          <w:tcPr>
            <w:tcW w:w="846" w:type="dxa"/>
            <w:vAlign w:val="center"/>
          </w:tcPr>
          <w:p w14:paraId="1AF7F8F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3个月</w:t>
            </w:r>
          </w:p>
        </w:tc>
        <w:tc>
          <w:tcPr>
            <w:tcW w:w="1190" w:type="dxa"/>
            <w:vAlign w:val="center"/>
          </w:tcPr>
          <w:p w14:paraId="29168213">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42381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681" w:type="dxa"/>
            <w:vAlign w:val="center"/>
          </w:tcPr>
          <w:p w14:paraId="78C409B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1855" w:type="dxa"/>
            <w:vAlign w:val="center"/>
          </w:tcPr>
          <w:p w14:paraId="18ACF488">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可拆卸喷头</w:t>
            </w:r>
          </w:p>
        </w:tc>
        <w:tc>
          <w:tcPr>
            <w:tcW w:w="3286" w:type="dxa"/>
            <w:vAlign w:val="center"/>
          </w:tcPr>
          <w:p w14:paraId="465F5F0C">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1、14640-019.15.03.02.R1.A.1，负压清洗机PC-150配件；</w:t>
            </w:r>
          </w:p>
          <w:p w14:paraId="6635ABE8">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2、包安装</w:t>
            </w:r>
          </w:p>
        </w:tc>
        <w:tc>
          <w:tcPr>
            <w:tcW w:w="791" w:type="dxa"/>
            <w:vAlign w:val="center"/>
          </w:tcPr>
          <w:p w14:paraId="7F7BE8B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50</w:t>
            </w:r>
          </w:p>
        </w:tc>
        <w:tc>
          <w:tcPr>
            <w:tcW w:w="655" w:type="dxa"/>
            <w:vAlign w:val="center"/>
          </w:tcPr>
          <w:p w14:paraId="5ED5D6C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20</w:t>
            </w:r>
          </w:p>
        </w:tc>
        <w:tc>
          <w:tcPr>
            <w:tcW w:w="641" w:type="dxa"/>
            <w:vAlign w:val="center"/>
          </w:tcPr>
          <w:p w14:paraId="3BAC485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个</w:t>
            </w:r>
          </w:p>
        </w:tc>
        <w:tc>
          <w:tcPr>
            <w:tcW w:w="845" w:type="dxa"/>
            <w:vAlign w:val="center"/>
          </w:tcPr>
          <w:p w14:paraId="4831FE6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1000</w:t>
            </w:r>
          </w:p>
        </w:tc>
        <w:tc>
          <w:tcPr>
            <w:tcW w:w="846" w:type="dxa"/>
            <w:vAlign w:val="center"/>
          </w:tcPr>
          <w:p w14:paraId="66A16254">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3个月</w:t>
            </w:r>
          </w:p>
        </w:tc>
        <w:tc>
          <w:tcPr>
            <w:tcW w:w="1190" w:type="dxa"/>
            <w:vAlign w:val="center"/>
          </w:tcPr>
          <w:p w14:paraId="5FD1AFBB">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7AF05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681" w:type="dxa"/>
            <w:vAlign w:val="center"/>
          </w:tcPr>
          <w:p w14:paraId="6A07D17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w:t>
            </w:r>
          </w:p>
        </w:tc>
        <w:tc>
          <w:tcPr>
            <w:tcW w:w="1855" w:type="dxa"/>
            <w:vAlign w:val="center"/>
          </w:tcPr>
          <w:p w14:paraId="56CFE9E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电动执行器</w:t>
            </w:r>
          </w:p>
        </w:tc>
        <w:tc>
          <w:tcPr>
            <w:tcW w:w="3286" w:type="dxa"/>
            <w:vAlign w:val="center"/>
          </w:tcPr>
          <w:p w14:paraId="2FD789B0">
            <w:pPr>
              <w:numPr>
                <w:ilvl w:val="0"/>
                <w:numId w:val="5"/>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DN15 立式三通，负压清洗机PC-150配件；</w:t>
            </w:r>
          </w:p>
          <w:p w14:paraId="5AB4BF4B">
            <w:pPr>
              <w:numPr>
                <w:ilvl w:val="0"/>
                <w:numId w:val="0"/>
              </w:numPr>
              <w:spacing w:line="240" w:lineRule="auto"/>
              <w:jc w:val="left"/>
              <w:rPr>
                <w:rFonts w:hint="eastAsia" w:ascii="微软雅黑" w:hAnsi="微软雅黑" w:eastAsia="微软雅黑" w:cs="微软雅黑"/>
                <w:i w:val="0"/>
                <w:iCs w:val="0"/>
                <w:caps w:val="0"/>
                <w:color w:val="606266"/>
                <w:spacing w:val="0"/>
                <w:sz w:val="21"/>
                <w:szCs w:val="21"/>
                <w:shd w:val="clear" w:fill="EBECF3"/>
                <w:lang w:val="en-US" w:eastAsia="zh-CN"/>
              </w:rPr>
            </w:pPr>
            <w:r>
              <w:rPr>
                <w:rFonts w:hint="eastAsia" w:ascii="仿宋" w:hAnsi="仿宋" w:eastAsia="仿宋" w:cs="仿宋"/>
                <w:b w:val="0"/>
                <w:bCs/>
                <w:color w:val="auto"/>
                <w:sz w:val="20"/>
                <w:szCs w:val="20"/>
                <w:highlight w:val="none"/>
                <w:vertAlign w:val="baseline"/>
                <w:lang w:val="en-US" w:eastAsia="zh-CN"/>
              </w:rPr>
              <w:t>2、包安装</w:t>
            </w:r>
          </w:p>
        </w:tc>
        <w:tc>
          <w:tcPr>
            <w:tcW w:w="791" w:type="dxa"/>
            <w:vAlign w:val="center"/>
          </w:tcPr>
          <w:p w14:paraId="19EDD20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1200</w:t>
            </w:r>
          </w:p>
        </w:tc>
        <w:tc>
          <w:tcPr>
            <w:tcW w:w="655" w:type="dxa"/>
            <w:vAlign w:val="center"/>
          </w:tcPr>
          <w:p w14:paraId="0F8395B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641" w:type="dxa"/>
            <w:vAlign w:val="center"/>
          </w:tcPr>
          <w:p w14:paraId="5122AE0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个</w:t>
            </w:r>
          </w:p>
        </w:tc>
        <w:tc>
          <w:tcPr>
            <w:tcW w:w="845" w:type="dxa"/>
            <w:vAlign w:val="center"/>
          </w:tcPr>
          <w:p w14:paraId="4229498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1200</w:t>
            </w:r>
          </w:p>
        </w:tc>
        <w:tc>
          <w:tcPr>
            <w:tcW w:w="846" w:type="dxa"/>
            <w:vAlign w:val="center"/>
          </w:tcPr>
          <w:p w14:paraId="18716B8B">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3个月</w:t>
            </w:r>
          </w:p>
        </w:tc>
        <w:tc>
          <w:tcPr>
            <w:tcW w:w="1190" w:type="dxa"/>
            <w:vAlign w:val="center"/>
          </w:tcPr>
          <w:p w14:paraId="0EE4446F">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22C0D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681" w:type="dxa"/>
            <w:vAlign w:val="center"/>
          </w:tcPr>
          <w:p w14:paraId="0B11CA0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w:t>
            </w:r>
          </w:p>
        </w:tc>
        <w:tc>
          <w:tcPr>
            <w:tcW w:w="1855" w:type="dxa"/>
            <w:vAlign w:val="center"/>
          </w:tcPr>
          <w:p w14:paraId="2E2CCC0A">
            <w:pPr>
              <w:numPr>
                <w:ilvl w:val="0"/>
                <w:numId w:val="0"/>
              </w:numPr>
              <w:spacing w:line="240" w:lineRule="auto"/>
              <w:ind w:firstLine="200" w:firstLineChars="100"/>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不锈钢循环泵</w:t>
            </w:r>
          </w:p>
        </w:tc>
        <w:tc>
          <w:tcPr>
            <w:tcW w:w="3286" w:type="dxa"/>
            <w:vAlign w:val="center"/>
          </w:tcPr>
          <w:p w14:paraId="257BB826">
            <w:pPr>
              <w:numPr>
                <w:ilvl w:val="0"/>
                <w:numId w:val="6"/>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CPS-0SS-120，负压清洗机PC-150配件；</w:t>
            </w:r>
          </w:p>
          <w:p w14:paraId="273F9B30">
            <w:pPr>
              <w:numPr>
                <w:ilvl w:val="0"/>
                <w:numId w:val="6"/>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包安装</w:t>
            </w:r>
          </w:p>
        </w:tc>
        <w:tc>
          <w:tcPr>
            <w:tcW w:w="791" w:type="dxa"/>
            <w:vAlign w:val="center"/>
          </w:tcPr>
          <w:p w14:paraId="6865E21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2000</w:t>
            </w:r>
          </w:p>
        </w:tc>
        <w:tc>
          <w:tcPr>
            <w:tcW w:w="655" w:type="dxa"/>
            <w:vAlign w:val="center"/>
          </w:tcPr>
          <w:p w14:paraId="30C0296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641" w:type="dxa"/>
            <w:vAlign w:val="center"/>
          </w:tcPr>
          <w:p w14:paraId="48EFA0A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个</w:t>
            </w:r>
          </w:p>
        </w:tc>
        <w:tc>
          <w:tcPr>
            <w:tcW w:w="845" w:type="dxa"/>
            <w:vAlign w:val="center"/>
          </w:tcPr>
          <w:p w14:paraId="58E3CE5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2000</w:t>
            </w:r>
          </w:p>
        </w:tc>
        <w:tc>
          <w:tcPr>
            <w:tcW w:w="846" w:type="dxa"/>
            <w:vAlign w:val="center"/>
          </w:tcPr>
          <w:p w14:paraId="6317BA05">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3个月</w:t>
            </w:r>
          </w:p>
        </w:tc>
        <w:tc>
          <w:tcPr>
            <w:tcW w:w="1190" w:type="dxa"/>
            <w:vAlign w:val="center"/>
          </w:tcPr>
          <w:p w14:paraId="108E7336">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475E1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681" w:type="dxa"/>
            <w:vAlign w:val="center"/>
          </w:tcPr>
          <w:p w14:paraId="1BBD3FD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w:t>
            </w:r>
          </w:p>
        </w:tc>
        <w:tc>
          <w:tcPr>
            <w:tcW w:w="1855" w:type="dxa"/>
            <w:vAlign w:val="center"/>
          </w:tcPr>
          <w:p w14:paraId="472CB78C">
            <w:pPr>
              <w:numPr>
                <w:ilvl w:val="0"/>
                <w:numId w:val="0"/>
              </w:numPr>
              <w:spacing w:line="240" w:lineRule="auto"/>
              <w:ind w:firstLine="200" w:firstLineChars="10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超声煮沸控制器继电器板</w:t>
            </w:r>
          </w:p>
        </w:tc>
        <w:tc>
          <w:tcPr>
            <w:tcW w:w="3286" w:type="dxa"/>
            <w:vAlign w:val="center"/>
          </w:tcPr>
          <w:p w14:paraId="182BA8B3">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1、QXZX.C1 超声波清洗机QX-2000；</w:t>
            </w:r>
          </w:p>
          <w:p w14:paraId="279AAFC0">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2、包安装</w:t>
            </w:r>
          </w:p>
        </w:tc>
        <w:tc>
          <w:tcPr>
            <w:tcW w:w="791" w:type="dxa"/>
            <w:vAlign w:val="center"/>
          </w:tcPr>
          <w:p w14:paraId="5125A0CB">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2000</w:t>
            </w:r>
          </w:p>
        </w:tc>
        <w:tc>
          <w:tcPr>
            <w:tcW w:w="655" w:type="dxa"/>
            <w:vAlign w:val="center"/>
          </w:tcPr>
          <w:p w14:paraId="419D1F99">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641" w:type="dxa"/>
            <w:vAlign w:val="center"/>
          </w:tcPr>
          <w:p w14:paraId="70C3474B">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个</w:t>
            </w:r>
          </w:p>
        </w:tc>
        <w:tc>
          <w:tcPr>
            <w:tcW w:w="845" w:type="dxa"/>
            <w:vAlign w:val="center"/>
          </w:tcPr>
          <w:p w14:paraId="13310852">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2000</w:t>
            </w:r>
          </w:p>
        </w:tc>
        <w:tc>
          <w:tcPr>
            <w:tcW w:w="846" w:type="dxa"/>
            <w:vAlign w:val="center"/>
          </w:tcPr>
          <w:p w14:paraId="011427CB">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3个月</w:t>
            </w:r>
          </w:p>
        </w:tc>
        <w:tc>
          <w:tcPr>
            <w:tcW w:w="1190" w:type="dxa"/>
            <w:vAlign w:val="center"/>
          </w:tcPr>
          <w:p w14:paraId="4734B469">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bl>
    <w:p w14:paraId="4820FE90">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77C1BBE">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B3890D1">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第二包：预算合计26000元</w:t>
      </w:r>
    </w:p>
    <w:tbl>
      <w:tblPr>
        <w:tblStyle w:val="9"/>
        <w:tblW w:w="107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916"/>
        <w:gridCol w:w="3286"/>
        <w:gridCol w:w="777"/>
        <w:gridCol w:w="668"/>
        <w:gridCol w:w="628"/>
        <w:gridCol w:w="838"/>
        <w:gridCol w:w="839"/>
        <w:gridCol w:w="1179"/>
      </w:tblGrid>
      <w:tr w14:paraId="708C1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664" w:type="dxa"/>
            <w:vAlign w:val="center"/>
          </w:tcPr>
          <w:p w14:paraId="5C0DF42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916" w:type="dxa"/>
            <w:vAlign w:val="center"/>
          </w:tcPr>
          <w:p w14:paraId="6111AA0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名称</w:t>
            </w:r>
          </w:p>
        </w:tc>
        <w:tc>
          <w:tcPr>
            <w:tcW w:w="3286" w:type="dxa"/>
            <w:vAlign w:val="center"/>
          </w:tcPr>
          <w:p w14:paraId="3D3D048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777" w:type="dxa"/>
            <w:vAlign w:val="center"/>
          </w:tcPr>
          <w:p w14:paraId="317E2A40">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233D6D56">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4869BC5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668" w:type="dxa"/>
            <w:vAlign w:val="center"/>
          </w:tcPr>
          <w:p w14:paraId="4F862F0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628" w:type="dxa"/>
            <w:vAlign w:val="center"/>
          </w:tcPr>
          <w:p w14:paraId="3AAF7C4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838" w:type="dxa"/>
            <w:vAlign w:val="center"/>
          </w:tcPr>
          <w:p w14:paraId="1F6AEB75">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328A0EDC">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462E9BB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839" w:type="dxa"/>
            <w:vAlign w:val="center"/>
          </w:tcPr>
          <w:p w14:paraId="6600A81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1179" w:type="dxa"/>
            <w:vAlign w:val="center"/>
          </w:tcPr>
          <w:p w14:paraId="2EF641A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68720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664" w:type="dxa"/>
            <w:vAlign w:val="center"/>
          </w:tcPr>
          <w:p w14:paraId="65AFAD0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916" w:type="dxa"/>
            <w:vAlign w:val="center"/>
          </w:tcPr>
          <w:p w14:paraId="542951C4">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FX主板套装</w:t>
            </w:r>
          </w:p>
        </w:tc>
        <w:tc>
          <w:tcPr>
            <w:tcW w:w="3286" w:type="dxa"/>
            <w:vAlign w:val="center"/>
          </w:tcPr>
          <w:p w14:paraId="301A811B">
            <w:pPr>
              <w:numPr>
                <w:ilvl w:val="0"/>
                <w:numId w:val="7"/>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配套设备：血培养，型号：BACTEC  FX 20；</w:t>
            </w:r>
          </w:p>
          <w:p w14:paraId="0438F346">
            <w:pPr>
              <w:numPr>
                <w:ilvl w:val="0"/>
                <w:numId w:val="7"/>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包安装</w:t>
            </w:r>
          </w:p>
        </w:tc>
        <w:tc>
          <w:tcPr>
            <w:tcW w:w="777" w:type="dxa"/>
            <w:vAlign w:val="center"/>
          </w:tcPr>
          <w:p w14:paraId="65C824D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26000</w:t>
            </w:r>
          </w:p>
        </w:tc>
        <w:tc>
          <w:tcPr>
            <w:tcW w:w="668" w:type="dxa"/>
            <w:vAlign w:val="center"/>
          </w:tcPr>
          <w:p w14:paraId="469D5C2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628" w:type="dxa"/>
            <w:vAlign w:val="center"/>
          </w:tcPr>
          <w:p w14:paraId="7472924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838" w:type="dxa"/>
            <w:vAlign w:val="center"/>
          </w:tcPr>
          <w:p w14:paraId="1B02ABE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26000</w:t>
            </w:r>
          </w:p>
        </w:tc>
        <w:tc>
          <w:tcPr>
            <w:tcW w:w="839" w:type="dxa"/>
            <w:vAlign w:val="center"/>
          </w:tcPr>
          <w:p w14:paraId="53F90E4E">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3个月</w:t>
            </w:r>
          </w:p>
        </w:tc>
        <w:tc>
          <w:tcPr>
            <w:tcW w:w="1179" w:type="dxa"/>
            <w:vAlign w:val="center"/>
          </w:tcPr>
          <w:p w14:paraId="63D9EDA7">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bl>
    <w:p w14:paraId="3F736C0B">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2E5DBC5C">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2FF8C7C7">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第三包：预算合计41800元</w:t>
      </w:r>
    </w:p>
    <w:tbl>
      <w:tblPr>
        <w:tblStyle w:val="9"/>
        <w:tblW w:w="107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916"/>
        <w:gridCol w:w="3286"/>
        <w:gridCol w:w="777"/>
        <w:gridCol w:w="668"/>
        <w:gridCol w:w="628"/>
        <w:gridCol w:w="838"/>
        <w:gridCol w:w="839"/>
        <w:gridCol w:w="1179"/>
      </w:tblGrid>
      <w:tr w14:paraId="6E21F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664" w:type="dxa"/>
            <w:vAlign w:val="center"/>
          </w:tcPr>
          <w:p w14:paraId="76EAE10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916" w:type="dxa"/>
            <w:vAlign w:val="center"/>
          </w:tcPr>
          <w:p w14:paraId="123DE2D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名称</w:t>
            </w:r>
          </w:p>
        </w:tc>
        <w:tc>
          <w:tcPr>
            <w:tcW w:w="3286" w:type="dxa"/>
            <w:vAlign w:val="center"/>
          </w:tcPr>
          <w:p w14:paraId="7925518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777" w:type="dxa"/>
            <w:vAlign w:val="center"/>
          </w:tcPr>
          <w:p w14:paraId="638989CC">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5FF463B2">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0FEB933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668" w:type="dxa"/>
            <w:vAlign w:val="center"/>
          </w:tcPr>
          <w:p w14:paraId="149D144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628" w:type="dxa"/>
            <w:vAlign w:val="center"/>
          </w:tcPr>
          <w:p w14:paraId="4A88358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838" w:type="dxa"/>
            <w:vAlign w:val="center"/>
          </w:tcPr>
          <w:p w14:paraId="41FA0C99">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419D4BAB">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2B14B37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839" w:type="dxa"/>
            <w:vAlign w:val="center"/>
          </w:tcPr>
          <w:p w14:paraId="7E26936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1179" w:type="dxa"/>
            <w:vAlign w:val="center"/>
          </w:tcPr>
          <w:p w14:paraId="10D610B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59ABA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664" w:type="dxa"/>
            <w:vAlign w:val="center"/>
          </w:tcPr>
          <w:p w14:paraId="582EC9F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916" w:type="dxa"/>
            <w:vAlign w:val="center"/>
          </w:tcPr>
          <w:p w14:paraId="6D7C7504">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电外科发生器发生板</w:t>
            </w:r>
          </w:p>
        </w:tc>
        <w:tc>
          <w:tcPr>
            <w:tcW w:w="3286" w:type="dxa"/>
            <w:vAlign w:val="center"/>
          </w:tcPr>
          <w:p w14:paraId="18504323">
            <w:pPr>
              <w:numPr>
                <w:ilvl w:val="0"/>
                <w:numId w:val="8"/>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配套主机型号，奥林巴斯 ESG-400；</w:t>
            </w:r>
          </w:p>
          <w:p w14:paraId="2B33D866">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2、包安装</w:t>
            </w:r>
          </w:p>
        </w:tc>
        <w:tc>
          <w:tcPr>
            <w:tcW w:w="777" w:type="dxa"/>
            <w:vAlign w:val="center"/>
          </w:tcPr>
          <w:p w14:paraId="2077CBA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13600</w:t>
            </w:r>
          </w:p>
        </w:tc>
        <w:tc>
          <w:tcPr>
            <w:tcW w:w="668" w:type="dxa"/>
            <w:vAlign w:val="center"/>
          </w:tcPr>
          <w:p w14:paraId="732F088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628" w:type="dxa"/>
            <w:vAlign w:val="center"/>
          </w:tcPr>
          <w:p w14:paraId="128070C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838" w:type="dxa"/>
            <w:vAlign w:val="center"/>
          </w:tcPr>
          <w:p w14:paraId="12A752F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13600</w:t>
            </w:r>
          </w:p>
        </w:tc>
        <w:tc>
          <w:tcPr>
            <w:tcW w:w="839" w:type="dxa"/>
            <w:vAlign w:val="center"/>
          </w:tcPr>
          <w:p w14:paraId="483B644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6个月</w:t>
            </w:r>
          </w:p>
        </w:tc>
        <w:tc>
          <w:tcPr>
            <w:tcW w:w="1179" w:type="dxa"/>
            <w:vAlign w:val="center"/>
          </w:tcPr>
          <w:p w14:paraId="285E79B7">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7BBCF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664" w:type="dxa"/>
            <w:vAlign w:val="center"/>
          </w:tcPr>
          <w:p w14:paraId="10574A8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1916" w:type="dxa"/>
            <w:vAlign w:val="center"/>
          </w:tcPr>
          <w:p w14:paraId="72655689">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电外科发生器母板</w:t>
            </w:r>
          </w:p>
        </w:tc>
        <w:tc>
          <w:tcPr>
            <w:tcW w:w="3286" w:type="dxa"/>
            <w:vAlign w:val="center"/>
          </w:tcPr>
          <w:p w14:paraId="6BEB9462">
            <w:pPr>
              <w:numPr>
                <w:ilvl w:val="0"/>
                <w:numId w:val="9"/>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配套主机型号，奥林巴斯 ESG-400；</w:t>
            </w:r>
          </w:p>
          <w:p w14:paraId="1F8AF267">
            <w:pPr>
              <w:numPr>
                <w:ilvl w:val="0"/>
                <w:numId w:val="9"/>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包安装</w:t>
            </w:r>
          </w:p>
        </w:tc>
        <w:tc>
          <w:tcPr>
            <w:tcW w:w="777" w:type="dxa"/>
            <w:vAlign w:val="center"/>
          </w:tcPr>
          <w:p w14:paraId="4CB2E9B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28200</w:t>
            </w:r>
          </w:p>
        </w:tc>
        <w:tc>
          <w:tcPr>
            <w:tcW w:w="668" w:type="dxa"/>
            <w:vAlign w:val="center"/>
          </w:tcPr>
          <w:p w14:paraId="396B760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628" w:type="dxa"/>
            <w:vAlign w:val="center"/>
          </w:tcPr>
          <w:p w14:paraId="6D9E49A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838" w:type="dxa"/>
            <w:vAlign w:val="center"/>
          </w:tcPr>
          <w:p w14:paraId="00FE1A6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28200</w:t>
            </w:r>
          </w:p>
        </w:tc>
        <w:tc>
          <w:tcPr>
            <w:tcW w:w="839" w:type="dxa"/>
            <w:vAlign w:val="center"/>
          </w:tcPr>
          <w:p w14:paraId="659ECE09">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6个月</w:t>
            </w:r>
          </w:p>
        </w:tc>
        <w:tc>
          <w:tcPr>
            <w:tcW w:w="1179" w:type="dxa"/>
            <w:vAlign w:val="center"/>
          </w:tcPr>
          <w:p w14:paraId="37A0A23C">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bl>
    <w:p w14:paraId="3DC22F93">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640A8563">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571F01E9">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6C82BFF5">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294AAA97">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4297CFF8">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41791540">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35BD92F6">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3128D662">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48DA784B">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6A93EC17">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4CA3BB18">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582FF553">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3FDA8CEB">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74D5E94E">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0E6214E4">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0CCA6DC9">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699DABA7">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bookmarkStart w:id="11" w:name="_GoBack"/>
      <w:bookmarkEnd w:id="11"/>
    </w:p>
    <w:p w14:paraId="4554BE7E">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06CAB56A">
      <w:pPr>
        <w:pStyle w:val="2"/>
        <w:numPr>
          <w:ilvl w:val="0"/>
          <w:numId w:val="0"/>
        </w:numPr>
        <w:spacing w:line="360" w:lineRule="auto"/>
        <w:jc w:val="center"/>
        <w:rPr>
          <w:rFonts w:hint="default" w:ascii="仿宋" w:hAnsi="仿宋" w:eastAsia="仿宋" w:cs="宋体"/>
          <w:bCs/>
          <w:color w:val="auto"/>
          <w:sz w:val="32"/>
          <w:szCs w:val="32"/>
          <w:highlight w:val="none"/>
          <w:lang w:val="en-US" w:eastAsia="zh-CN"/>
        </w:rPr>
      </w:pPr>
      <w:bookmarkStart w:id="5" w:name="_Toc11005"/>
      <w:bookmarkStart w:id="6" w:name="_Toc22109"/>
      <w:r>
        <w:rPr>
          <w:rFonts w:hint="eastAsia" w:ascii="仿宋" w:hAnsi="仿宋" w:eastAsia="仿宋" w:cs="宋体"/>
          <w:bCs/>
          <w:color w:val="auto"/>
          <w:sz w:val="32"/>
          <w:szCs w:val="32"/>
          <w:highlight w:val="none"/>
          <w:lang w:val="en-US" w:eastAsia="zh-CN"/>
        </w:rPr>
        <w:t>第三章 供应商须知</w:t>
      </w:r>
      <w:bookmarkEnd w:id="5"/>
      <w:bookmarkEnd w:id="6"/>
    </w:p>
    <w:p w14:paraId="45127E0A">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3706010D">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19A7EA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47471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3C7F91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2E25F1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B5B52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2ADD63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03EFD0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436C20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39C7D6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4D0F7A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FE0FA4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499592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2F1B920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7D6168E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287F387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2CE9648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1214AF1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7425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04113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485EDD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537ED4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4F816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1814AE3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49F3F0F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295D9E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7B28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ECC6A8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19E00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93D09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FC987C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010B60C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3E8D65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114968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E04CFB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3BDCD48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CB942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7F1530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475F88B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0400F2A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4BB752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0B5187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339E88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3F7C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EC6C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CB4D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4BA18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2"/>
        <w:numPr>
          <w:ilvl w:val="0"/>
          <w:numId w:val="3"/>
        </w:numPr>
        <w:rPr>
          <w:rFonts w:hint="eastAsia" w:ascii="仿宋" w:hAnsi="仿宋" w:eastAsia="仿宋" w:cs="宋体"/>
          <w:bCs/>
          <w:color w:val="auto"/>
          <w:sz w:val="32"/>
          <w:szCs w:val="32"/>
          <w:highlight w:val="none"/>
          <w:lang w:val="en-US" w:eastAsia="zh-CN"/>
        </w:rPr>
      </w:pPr>
      <w:bookmarkStart w:id="7" w:name="_Toc11138"/>
      <w:bookmarkStart w:id="8" w:name="_Toc3841"/>
      <w:r>
        <w:rPr>
          <w:rFonts w:hint="eastAsia" w:ascii="仿宋" w:hAnsi="仿宋" w:eastAsia="仿宋" w:cs="宋体"/>
          <w:bCs/>
          <w:color w:val="auto"/>
          <w:sz w:val="32"/>
          <w:szCs w:val="32"/>
          <w:highlight w:val="none"/>
          <w:lang w:val="en-US" w:eastAsia="zh-CN"/>
        </w:rPr>
        <w:t>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9"/>
        <w:tblW w:w="139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54"/>
        <w:gridCol w:w="1077"/>
        <w:gridCol w:w="956"/>
        <w:gridCol w:w="1569"/>
        <w:gridCol w:w="1010"/>
        <w:gridCol w:w="1028"/>
        <w:gridCol w:w="1316"/>
        <w:gridCol w:w="1028"/>
        <w:gridCol w:w="992"/>
        <w:gridCol w:w="901"/>
        <w:gridCol w:w="1238"/>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1" w:hRule="atLeast"/>
          <w:jc w:val="center"/>
        </w:trPr>
        <w:tc>
          <w:tcPr>
            <w:tcW w:w="846" w:type="dxa"/>
            <w:vAlign w:val="center"/>
          </w:tcPr>
          <w:p w14:paraId="13609C3C">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954"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1077" w:type="dxa"/>
            <w:vAlign w:val="center"/>
          </w:tcPr>
          <w:p w14:paraId="7EAF2D77">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w:t>
            </w:r>
          </w:p>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型号</w:t>
            </w:r>
          </w:p>
        </w:tc>
        <w:tc>
          <w:tcPr>
            <w:tcW w:w="956"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569"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1010"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1028"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316"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1028"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992" w:type="dxa"/>
            <w:vAlign w:val="center"/>
          </w:tcPr>
          <w:p w14:paraId="6D7C1BF2">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w:t>
            </w:r>
          </w:p>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周期</w:t>
            </w:r>
          </w:p>
        </w:tc>
        <w:tc>
          <w:tcPr>
            <w:tcW w:w="901"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238" w:type="dxa"/>
            <w:vAlign w:val="center"/>
          </w:tcPr>
          <w:p w14:paraId="4ADDA9F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46" w:type="dxa"/>
            <w:vAlign w:val="center"/>
          </w:tcPr>
          <w:p w14:paraId="352D398C">
            <w:pPr>
              <w:jc w:val="center"/>
              <w:rPr>
                <w:rFonts w:hint="eastAsia" w:ascii="仿宋" w:hAnsi="仿宋" w:eastAsia="仿宋" w:cs="宋体"/>
                <w:b w:val="0"/>
                <w:color w:val="auto"/>
                <w:sz w:val="24"/>
                <w:szCs w:val="24"/>
                <w:highlight w:val="none"/>
                <w:vertAlign w:val="baseline"/>
                <w:lang w:val="en-US" w:eastAsia="zh-CN"/>
              </w:rPr>
            </w:pPr>
          </w:p>
        </w:tc>
        <w:tc>
          <w:tcPr>
            <w:tcW w:w="1954"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3011F0E9">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1E0A5749">
            <w:pPr>
              <w:jc w:val="center"/>
              <w:rPr>
                <w:rFonts w:hint="eastAsia" w:ascii="仿宋" w:hAnsi="仿宋" w:eastAsia="仿宋" w:cs="宋体"/>
                <w:b w:val="0"/>
                <w:color w:val="auto"/>
                <w:sz w:val="24"/>
                <w:szCs w:val="24"/>
                <w:highlight w:val="none"/>
                <w:vertAlign w:val="baseline"/>
                <w:lang w:val="en-US" w:eastAsia="zh-CN"/>
              </w:rPr>
            </w:pPr>
          </w:p>
        </w:tc>
        <w:tc>
          <w:tcPr>
            <w:tcW w:w="1954"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271E7E81">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4B5C5F0C">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218330EC">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31BFB731">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4ABEC4F3">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1BCE59D2">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5EDB6AB6">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10A00D50">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0FA85A48">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46" w:type="dxa"/>
            <w:vAlign w:val="center"/>
          </w:tcPr>
          <w:p w14:paraId="192B9D24">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074575AF">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7B3A780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18FA5370">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0910B2CC">
      <w:pPr>
        <w:snapToGrid w:val="0"/>
        <w:spacing w:line="460" w:lineRule="exact"/>
        <w:jc w:val="left"/>
        <w:rPr>
          <w:rFonts w:hint="eastAsia" w:ascii="仿宋" w:hAnsi="仿宋" w:eastAsia="仿宋" w:cs="宋体"/>
          <w:color w:val="auto"/>
          <w:highlight w:val="none"/>
          <w:vertAlign w:val="baseline"/>
          <w:lang w:val="zh-CN"/>
        </w:rPr>
      </w:pPr>
    </w:p>
    <w:p w14:paraId="31161B8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00AF02E">
      <w:pPr>
        <w:snapToGrid w:val="0"/>
        <w:spacing w:line="460" w:lineRule="exact"/>
        <w:jc w:val="left"/>
        <w:rPr>
          <w:rFonts w:hint="eastAsia" w:ascii="仿宋" w:hAnsi="仿宋" w:eastAsia="仿宋" w:cs="宋体"/>
          <w:color w:val="auto"/>
          <w:highlight w:val="none"/>
          <w:vertAlign w:val="baseline"/>
          <w:lang w:val="zh-CN"/>
        </w:rPr>
      </w:pPr>
    </w:p>
    <w:p w14:paraId="74D65821">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AA763C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07F6D8DB">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41C9C0A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EEB904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1B7EB29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65F1B46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3A906F7F">
      <w:pPr>
        <w:snapToGrid w:val="0"/>
        <w:spacing w:line="460" w:lineRule="exact"/>
        <w:jc w:val="left"/>
        <w:rPr>
          <w:rFonts w:hint="eastAsia" w:ascii="仿宋" w:hAnsi="仿宋" w:eastAsia="仿宋" w:cs="宋体"/>
          <w:color w:val="auto"/>
          <w:highlight w:val="none"/>
          <w:vertAlign w:val="baseline"/>
          <w:lang w:val="zh-CN"/>
        </w:rPr>
      </w:pPr>
    </w:p>
    <w:p w14:paraId="609BF09F">
      <w:pPr>
        <w:snapToGrid w:val="0"/>
        <w:spacing w:line="460" w:lineRule="exact"/>
        <w:jc w:val="left"/>
        <w:rPr>
          <w:rFonts w:hint="eastAsia" w:ascii="仿宋" w:hAnsi="仿宋" w:eastAsia="仿宋" w:cs="宋体"/>
          <w:color w:val="auto"/>
          <w:highlight w:val="none"/>
          <w:vertAlign w:val="baseline"/>
          <w:lang w:val="zh-CN"/>
        </w:rPr>
      </w:pPr>
    </w:p>
    <w:p w14:paraId="3D60EABA">
      <w:pPr>
        <w:snapToGrid w:val="0"/>
        <w:spacing w:line="460" w:lineRule="exact"/>
        <w:jc w:val="left"/>
        <w:rPr>
          <w:rFonts w:hint="eastAsia" w:ascii="仿宋" w:hAnsi="仿宋" w:eastAsia="仿宋" w:cs="宋体"/>
          <w:color w:val="auto"/>
          <w:highlight w:val="none"/>
          <w:vertAlign w:val="baseline"/>
          <w:lang w:val="zh-CN"/>
        </w:rPr>
      </w:pPr>
    </w:p>
    <w:p w14:paraId="749ECACD">
      <w:pPr>
        <w:snapToGrid w:val="0"/>
        <w:spacing w:line="460" w:lineRule="exact"/>
        <w:jc w:val="left"/>
        <w:rPr>
          <w:rFonts w:hint="eastAsia" w:ascii="仿宋" w:hAnsi="仿宋" w:eastAsia="仿宋" w:cs="宋体"/>
          <w:color w:val="auto"/>
          <w:highlight w:val="none"/>
          <w:vertAlign w:val="baseline"/>
          <w:lang w:val="zh-CN"/>
        </w:rPr>
      </w:pPr>
    </w:p>
    <w:p w14:paraId="77735D6B">
      <w:pPr>
        <w:snapToGrid w:val="0"/>
        <w:spacing w:line="460" w:lineRule="exact"/>
        <w:jc w:val="left"/>
        <w:rPr>
          <w:rFonts w:hint="eastAsia" w:ascii="仿宋" w:hAnsi="仿宋" w:eastAsia="仿宋" w:cs="宋体"/>
          <w:color w:val="auto"/>
          <w:highlight w:val="none"/>
          <w:vertAlign w:val="baseline"/>
          <w:lang w:val="zh-CN"/>
        </w:rPr>
      </w:pPr>
    </w:p>
    <w:p w14:paraId="29981CCB">
      <w:pPr>
        <w:snapToGrid w:val="0"/>
        <w:spacing w:line="460" w:lineRule="exact"/>
        <w:jc w:val="left"/>
        <w:rPr>
          <w:rFonts w:hint="eastAsia" w:ascii="仿宋" w:hAnsi="仿宋" w:eastAsia="仿宋" w:cs="宋体"/>
          <w:color w:val="auto"/>
          <w:highlight w:val="none"/>
          <w:vertAlign w:val="baseline"/>
          <w:lang w:val="zh-CN"/>
        </w:rPr>
      </w:pPr>
    </w:p>
    <w:p w14:paraId="6F7A614C">
      <w:pPr>
        <w:snapToGrid w:val="0"/>
        <w:spacing w:line="460" w:lineRule="exact"/>
        <w:jc w:val="left"/>
        <w:rPr>
          <w:rFonts w:hint="eastAsia" w:ascii="仿宋" w:hAnsi="仿宋" w:eastAsia="仿宋" w:cs="宋体"/>
          <w:color w:val="auto"/>
          <w:highlight w:val="none"/>
          <w:vertAlign w:val="baseline"/>
          <w:lang w:val="zh-CN"/>
        </w:rPr>
      </w:pPr>
    </w:p>
    <w:p w14:paraId="671F652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3D16004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F2FC70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514DF444">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50B2DAEB">
      <w:pPr>
        <w:snapToGrid w:val="0"/>
        <w:spacing w:line="460" w:lineRule="exact"/>
        <w:jc w:val="left"/>
        <w:rPr>
          <w:rFonts w:hint="eastAsia" w:ascii="仿宋" w:hAnsi="仿宋" w:eastAsia="仿宋" w:cs="宋体"/>
          <w:color w:val="auto"/>
          <w:highlight w:val="none"/>
          <w:vertAlign w:val="baseline"/>
          <w:lang w:val="zh-CN"/>
        </w:rPr>
      </w:pPr>
    </w:p>
    <w:p w14:paraId="7C32AF6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6C45D8E">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11D65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C128E4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140BDEE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0866CDE7">
      <w:pPr>
        <w:snapToGrid w:val="0"/>
        <w:spacing w:line="460" w:lineRule="exact"/>
        <w:jc w:val="left"/>
        <w:rPr>
          <w:rFonts w:hint="eastAsia" w:ascii="仿宋" w:hAnsi="仿宋" w:eastAsia="仿宋" w:cs="宋体"/>
          <w:color w:val="auto"/>
          <w:highlight w:val="none"/>
          <w:vertAlign w:val="baseline"/>
          <w:lang w:val="zh-CN"/>
        </w:rPr>
      </w:pPr>
    </w:p>
    <w:p w14:paraId="51A33EBB">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0B706DA2">
      <w:pPr>
        <w:snapToGrid w:val="0"/>
        <w:spacing w:line="460" w:lineRule="exact"/>
        <w:jc w:val="left"/>
        <w:rPr>
          <w:rFonts w:hint="eastAsia" w:ascii="仿宋" w:hAnsi="仿宋" w:eastAsia="仿宋" w:cs="宋体"/>
          <w:color w:val="auto"/>
          <w:highlight w:val="none"/>
          <w:vertAlign w:val="baseline"/>
          <w:lang w:val="zh-CN"/>
        </w:rPr>
      </w:pPr>
    </w:p>
    <w:p w14:paraId="3EED874E">
      <w:pPr>
        <w:snapToGrid w:val="0"/>
        <w:spacing w:line="460" w:lineRule="exact"/>
        <w:jc w:val="left"/>
        <w:rPr>
          <w:rFonts w:hint="eastAsia" w:ascii="仿宋" w:hAnsi="仿宋" w:eastAsia="仿宋" w:cs="宋体"/>
          <w:color w:val="auto"/>
          <w:highlight w:val="none"/>
          <w:vertAlign w:val="baseline"/>
          <w:lang w:val="zh-CN"/>
        </w:rPr>
      </w:pPr>
    </w:p>
    <w:p w14:paraId="500D1D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280309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A54D60D">
      <w:pPr>
        <w:snapToGrid w:val="0"/>
        <w:spacing w:line="460" w:lineRule="exact"/>
        <w:jc w:val="left"/>
        <w:rPr>
          <w:rFonts w:hint="eastAsia" w:ascii="仿宋" w:hAnsi="仿宋" w:eastAsia="仿宋" w:cs="宋体"/>
          <w:color w:val="auto"/>
          <w:highlight w:val="none"/>
          <w:vertAlign w:val="baseline"/>
          <w:lang w:val="zh-CN"/>
        </w:rPr>
      </w:pPr>
    </w:p>
    <w:p w14:paraId="60A6789F">
      <w:pPr>
        <w:snapToGrid w:val="0"/>
        <w:spacing w:line="460" w:lineRule="exact"/>
        <w:jc w:val="left"/>
        <w:rPr>
          <w:rFonts w:hint="eastAsia" w:ascii="仿宋" w:hAnsi="仿宋" w:eastAsia="仿宋" w:cs="宋体"/>
          <w:color w:val="auto"/>
          <w:highlight w:val="none"/>
          <w:vertAlign w:val="baseline"/>
          <w:lang w:val="zh-CN"/>
        </w:rPr>
      </w:pPr>
    </w:p>
    <w:p w14:paraId="53A2BD24">
      <w:pPr>
        <w:snapToGrid w:val="0"/>
        <w:spacing w:line="460" w:lineRule="exact"/>
        <w:jc w:val="left"/>
        <w:rPr>
          <w:rFonts w:hint="eastAsia" w:ascii="仿宋" w:hAnsi="仿宋" w:eastAsia="仿宋" w:cs="宋体"/>
          <w:color w:val="auto"/>
          <w:highlight w:val="none"/>
          <w:vertAlign w:val="baseline"/>
          <w:lang w:val="zh-CN"/>
        </w:rPr>
      </w:pPr>
    </w:p>
    <w:p w14:paraId="66068D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7CFD6EB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14C1F7">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675CA36">
      <w:pPr>
        <w:snapToGrid w:val="0"/>
        <w:spacing w:line="460" w:lineRule="exact"/>
        <w:jc w:val="left"/>
        <w:rPr>
          <w:rFonts w:hint="eastAsia" w:ascii="仿宋" w:hAnsi="仿宋" w:eastAsia="仿宋" w:cs="宋体"/>
          <w:color w:val="auto"/>
          <w:highlight w:val="none"/>
          <w:vertAlign w:val="baseline"/>
          <w:lang w:val="zh-CN"/>
        </w:rPr>
      </w:pPr>
    </w:p>
    <w:p w14:paraId="2816EF74">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0F3BE45D">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34F0DAE1">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6E03E44">
      <w:pPr>
        <w:pStyle w:val="12"/>
        <w:ind w:firstLine="482"/>
        <w:rPr>
          <w:rFonts w:hint="eastAsia" w:ascii="仿宋" w:hAnsi="仿宋" w:eastAsia="仿宋"/>
          <w:b/>
          <w:bCs/>
          <w:color w:val="auto"/>
          <w:kern w:val="1"/>
          <w:sz w:val="24"/>
          <w:szCs w:val="24"/>
          <w:highlight w:val="none"/>
        </w:rPr>
      </w:pPr>
    </w:p>
    <w:p w14:paraId="5D743B20">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9AFA15F">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4E19A3D9">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2BA7716">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4C8202CC">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0A8DD04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07C7ABE5">
      <w:pPr>
        <w:pStyle w:val="12"/>
        <w:ind w:firstLine="480"/>
        <w:rPr>
          <w:rFonts w:hint="eastAsia" w:ascii="仿宋" w:hAnsi="仿宋" w:eastAsia="仿宋"/>
          <w:color w:val="auto"/>
          <w:kern w:val="1"/>
          <w:sz w:val="24"/>
          <w:szCs w:val="24"/>
          <w:highlight w:val="none"/>
        </w:rPr>
      </w:pPr>
    </w:p>
    <w:p w14:paraId="669930E6">
      <w:pPr>
        <w:pStyle w:val="12"/>
        <w:ind w:firstLine="480"/>
        <w:rPr>
          <w:rFonts w:hint="eastAsia" w:ascii="仿宋" w:hAnsi="仿宋" w:eastAsia="仿宋"/>
          <w:color w:val="auto"/>
          <w:kern w:val="1"/>
          <w:sz w:val="24"/>
          <w:szCs w:val="24"/>
          <w:highlight w:val="none"/>
        </w:rPr>
      </w:pPr>
    </w:p>
    <w:p w14:paraId="66CA6DB5">
      <w:pPr>
        <w:pStyle w:val="12"/>
        <w:ind w:firstLine="480"/>
        <w:rPr>
          <w:rFonts w:hint="eastAsia" w:ascii="仿宋" w:hAnsi="仿宋" w:eastAsia="仿宋"/>
          <w:color w:val="auto"/>
          <w:kern w:val="1"/>
          <w:sz w:val="24"/>
          <w:szCs w:val="24"/>
          <w:highlight w:val="none"/>
        </w:rPr>
      </w:pPr>
    </w:p>
    <w:p w14:paraId="2ADF119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442ADA95">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625CA15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006DB71C">
      <w:pPr>
        <w:snapToGrid w:val="0"/>
        <w:spacing w:line="460" w:lineRule="exact"/>
        <w:jc w:val="right"/>
        <w:rPr>
          <w:rStyle w:val="13"/>
          <w:rFonts w:hint="default" w:cs="仿宋"/>
          <w:color w:val="auto"/>
          <w:sz w:val="24"/>
          <w:szCs w:val="24"/>
          <w:highlight w:val="none"/>
          <w:vertAlign w:val="baseline"/>
          <w:lang w:val="en-US" w:eastAsia="zh-CN" w:bidi="ar-SA"/>
        </w:rPr>
      </w:pPr>
    </w:p>
    <w:p w14:paraId="15BF30DB">
      <w:pPr>
        <w:snapToGrid w:val="0"/>
        <w:spacing w:line="460" w:lineRule="exact"/>
        <w:jc w:val="right"/>
        <w:rPr>
          <w:rStyle w:val="13"/>
          <w:rFonts w:hint="default" w:cs="仿宋"/>
          <w:color w:val="auto"/>
          <w:sz w:val="24"/>
          <w:szCs w:val="24"/>
          <w:highlight w:val="none"/>
          <w:vertAlign w:val="baseline"/>
          <w:lang w:val="en-US" w:eastAsia="zh-CN" w:bidi="ar-SA"/>
        </w:rPr>
      </w:pPr>
    </w:p>
    <w:p w14:paraId="61FB6C26">
      <w:pPr>
        <w:snapToGrid w:val="0"/>
        <w:spacing w:line="460" w:lineRule="exact"/>
        <w:jc w:val="right"/>
        <w:rPr>
          <w:rStyle w:val="13"/>
          <w:rFonts w:hint="default" w:cs="仿宋"/>
          <w:color w:val="auto"/>
          <w:sz w:val="24"/>
          <w:szCs w:val="24"/>
          <w:highlight w:val="none"/>
          <w:vertAlign w:val="baseline"/>
          <w:lang w:val="en-US" w:eastAsia="zh-CN" w:bidi="ar-SA"/>
        </w:rPr>
      </w:pPr>
    </w:p>
    <w:p w14:paraId="7D7217B8">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10"/>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8716BCA">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7A0095A7">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74F436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64A3D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3A212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5E280C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BEC94C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0C98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0372CB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65E135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7A2C1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7462D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6C9D787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827B63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2A67BE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CB58FD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3EFC731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69197D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23DD20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0E508F6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3316EA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18FCF43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9683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225F28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D4D39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691A40D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451B6E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7C371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4858AD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6CCD19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664D9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068B85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6ED5F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5E501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6CFDBF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56A649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56C3D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A6141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3272E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54CADE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46E44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26BDBAC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3745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207BD1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59350F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10B4B1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3446359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6A9B46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FE498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9F06C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356371F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58D145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0254F39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8710A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35B2F6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6B13C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9CD02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F5EF7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1AB580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5F2DD2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7D1D78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57EDA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554D96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E7F0B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0C3D0E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1CF925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48A079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0A7BD1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6415AF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4C70939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41EFD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5B611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7936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4072CAE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3FF9679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755A0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746FA5E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68848CA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E4468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6832ED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31D331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C17EC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6F6E065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5388C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5F6E0E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F5F19C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14:paraId="0578A03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5"/>
      <w:framePr w:wrap="around" w:vAnchor="text" w:hAnchor="margin" w:xAlign="center" w:y="1"/>
      <w:rPr>
        <w:rStyle w:val="11"/>
      </w:rPr>
    </w:pPr>
    <w:r>
      <w:fldChar w:fldCharType="begin"/>
    </w:r>
    <w:r>
      <w:rPr>
        <w:rStyle w:val="11"/>
      </w:rPr>
      <w:instrText xml:space="preserve">PAGE  </w:instrText>
    </w:r>
    <w:r>
      <w:fldChar w:fldCharType="end"/>
    </w:r>
  </w:p>
  <w:p w14:paraId="0A5C1A31">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6B4720"/>
    <w:multiLevelType w:val="singleLevel"/>
    <w:tmpl w:val="9E6B4720"/>
    <w:lvl w:ilvl="0" w:tentative="0">
      <w:start w:val="1"/>
      <w:numFmt w:val="decimal"/>
      <w:suff w:val="nothing"/>
      <w:lvlText w:val="%1、"/>
      <w:lvlJc w:val="left"/>
    </w:lvl>
  </w:abstractNum>
  <w:abstractNum w:abstractNumId="1">
    <w:nsid w:val="DFE59964"/>
    <w:multiLevelType w:val="singleLevel"/>
    <w:tmpl w:val="DFE59964"/>
    <w:lvl w:ilvl="0" w:tentative="0">
      <w:start w:val="1"/>
      <w:numFmt w:val="decimal"/>
      <w:suff w:val="nothing"/>
      <w:lvlText w:val="%1、"/>
      <w:lvlJc w:val="left"/>
    </w:lvl>
  </w:abstractNum>
  <w:abstractNum w:abstractNumId="2">
    <w:nsid w:val="E0A351FD"/>
    <w:multiLevelType w:val="singleLevel"/>
    <w:tmpl w:val="E0A351FD"/>
    <w:lvl w:ilvl="0" w:tentative="0">
      <w:start w:val="2"/>
      <w:numFmt w:val="chineseCounting"/>
      <w:suff w:val="space"/>
      <w:lvlText w:val="第%1章"/>
      <w:lvlJc w:val="left"/>
      <w:rPr>
        <w:rFonts w:hint="eastAsia"/>
      </w:rPr>
    </w:lvl>
  </w:abstractNum>
  <w:abstractNum w:abstractNumId="3">
    <w:nsid w:val="31CD4BCF"/>
    <w:multiLevelType w:val="singleLevel"/>
    <w:tmpl w:val="31CD4BCF"/>
    <w:lvl w:ilvl="0" w:tentative="0">
      <w:start w:val="1"/>
      <w:numFmt w:val="decimal"/>
      <w:suff w:val="nothing"/>
      <w:lvlText w:val="%1、"/>
      <w:lvlJc w:val="left"/>
    </w:lvl>
  </w:abstractNum>
  <w:abstractNum w:abstractNumId="4">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5">
    <w:nsid w:val="3D2DD54D"/>
    <w:multiLevelType w:val="singleLevel"/>
    <w:tmpl w:val="3D2DD54D"/>
    <w:lvl w:ilvl="0" w:tentative="0">
      <w:start w:val="2"/>
      <w:numFmt w:val="decimal"/>
      <w:lvlText w:val="%1."/>
      <w:lvlJc w:val="left"/>
      <w:pPr>
        <w:tabs>
          <w:tab w:val="left" w:pos="312"/>
        </w:tabs>
      </w:pPr>
    </w:lvl>
  </w:abstractNum>
  <w:abstractNum w:abstractNumId="6">
    <w:nsid w:val="41EDD3E3"/>
    <w:multiLevelType w:val="singleLevel"/>
    <w:tmpl w:val="41EDD3E3"/>
    <w:lvl w:ilvl="0" w:tentative="0">
      <w:start w:val="1"/>
      <w:numFmt w:val="decimal"/>
      <w:suff w:val="nothing"/>
      <w:lvlText w:val="%1、"/>
      <w:lvlJc w:val="left"/>
    </w:lvl>
  </w:abstractNum>
  <w:abstractNum w:abstractNumId="7">
    <w:nsid w:val="4EF6944B"/>
    <w:multiLevelType w:val="singleLevel"/>
    <w:tmpl w:val="4EF6944B"/>
    <w:lvl w:ilvl="0" w:tentative="0">
      <w:start w:val="1"/>
      <w:numFmt w:val="decimal"/>
      <w:suff w:val="nothing"/>
      <w:lvlText w:val="%1、"/>
      <w:lvlJc w:val="left"/>
    </w:lvl>
  </w:abstractNum>
  <w:abstractNum w:abstractNumId="8">
    <w:nsid w:val="7622798B"/>
    <w:multiLevelType w:val="singleLevel"/>
    <w:tmpl w:val="7622798B"/>
    <w:lvl w:ilvl="0" w:tentative="0">
      <w:start w:val="1"/>
      <w:numFmt w:val="decimal"/>
      <w:suff w:val="nothing"/>
      <w:lvlText w:val="%1、"/>
      <w:lvlJc w:val="left"/>
    </w:lvl>
  </w:abstractNum>
  <w:abstractNum w:abstractNumId="9">
    <w:nsid w:val="79245DF5"/>
    <w:multiLevelType w:val="singleLevel"/>
    <w:tmpl w:val="79245DF5"/>
    <w:lvl w:ilvl="0" w:tentative="0">
      <w:start w:val="1"/>
      <w:numFmt w:val="decimal"/>
      <w:lvlText w:val="%1、"/>
      <w:lvlJc w:val="left"/>
    </w:lvl>
  </w:abstractNum>
  <w:num w:numId="1">
    <w:abstractNumId w:val="4"/>
  </w:num>
  <w:num w:numId="2">
    <w:abstractNumId w:val="3"/>
  </w:num>
  <w:num w:numId="3">
    <w:abstractNumId w:val="2"/>
  </w:num>
  <w:num w:numId="4">
    <w:abstractNumId w:val="8"/>
  </w:num>
  <w:num w:numId="5">
    <w:abstractNumId w:val="0"/>
  </w:num>
  <w:num w:numId="6">
    <w:abstractNumId w:val="7"/>
  </w:num>
  <w:num w:numId="7">
    <w:abstractNumId w:val="1"/>
  </w:num>
  <w:num w:numId="8">
    <w:abstractNumId w:val="6"/>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22655F4"/>
    <w:rsid w:val="04FE68A6"/>
    <w:rsid w:val="052D3B24"/>
    <w:rsid w:val="06BA1636"/>
    <w:rsid w:val="0715148C"/>
    <w:rsid w:val="07F300E2"/>
    <w:rsid w:val="085B1D6F"/>
    <w:rsid w:val="08AE1E9F"/>
    <w:rsid w:val="08E053FD"/>
    <w:rsid w:val="098E1701"/>
    <w:rsid w:val="0AF56D02"/>
    <w:rsid w:val="0B3C188E"/>
    <w:rsid w:val="0B603E17"/>
    <w:rsid w:val="0B746D7B"/>
    <w:rsid w:val="0BC41F21"/>
    <w:rsid w:val="0D115AF0"/>
    <w:rsid w:val="0F2C1202"/>
    <w:rsid w:val="0F362FC2"/>
    <w:rsid w:val="0FF442E2"/>
    <w:rsid w:val="110C12EC"/>
    <w:rsid w:val="12040D82"/>
    <w:rsid w:val="124D331C"/>
    <w:rsid w:val="12883575"/>
    <w:rsid w:val="12D55D1E"/>
    <w:rsid w:val="13C609E5"/>
    <w:rsid w:val="14C76F80"/>
    <w:rsid w:val="15E12F09"/>
    <w:rsid w:val="163142EE"/>
    <w:rsid w:val="18AB315F"/>
    <w:rsid w:val="193E2DCB"/>
    <w:rsid w:val="198F2D53"/>
    <w:rsid w:val="1A66082C"/>
    <w:rsid w:val="1A9A51D3"/>
    <w:rsid w:val="1AFD138A"/>
    <w:rsid w:val="1B6C7A0E"/>
    <w:rsid w:val="1D27172A"/>
    <w:rsid w:val="1EE838F2"/>
    <w:rsid w:val="22893EED"/>
    <w:rsid w:val="233D5E7B"/>
    <w:rsid w:val="23E72ABF"/>
    <w:rsid w:val="26083FB3"/>
    <w:rsid w:val="270B08D2"/>
    <w:rsid w:val="279D1605"/>
    <w:rsid w:val="27D857A9"/>
    <w:rsid w:val="28545C89"/>
    <w:rsid w:val="2947617E"/>
    <w:rsid w:val="294E055C"/>
    <w:rsid w:val="29565F0F"/>
    <w:rsid w:val="296E14AB"/>
    <w:rsid w:val="29952251"/>
    <w:rsid w:val="2AD16DE9"/>
    <w:rsid w:val="2C4209CD"/>
    <w:rsid w:val="2CA31C32"/>
    <w:rsid w:val="2D375F5B"/>
    <w:rsid w:val="2D881798"/>
    <w:rsid w:val="2DC84F02"/>
    <w:rsid w:val="2E400F3C"/>
    <w:rsid w:val="30180DC7"/>
    <w:rsid w:val="30D2722F"/>
    <w:rsid w:val="30D40CC6"/>
    <w:rsid w:val="320550BC"/>
    <w:rsid w:val="32E94794"/>
    <w:rsid w:val="33AA7021"/>
    <w:rsid w:val="33D62126"/>
    <w:rsid w:val="33EF4371"/>
    <w:rsid w:val="359B6DED"/>
    <w:rsid w:val="35BB5A78"/>
    <w:rsid w:val="36101F58"/>
    <w:rsid w:val="36D371B1"/>
    <w:rsid w:val="37BC1633"/>
    <w:rsid w:val="387E2B20"/>
    <w:rsid w:val="39FC3049"/>
    <w:rsid w:val="3AE076E5"/>
    <w:rsid w:val="3B4E3ED9"/>
    <w:rsid w:val="3C5A27F2"/>
    <w:rsid w:val="3CA737D7"/>
    <w:rsid w:val="3E6158D5"/>
    <w:rsid w:val="3EF839AA"/>
    <w:rsid w:val="417E123A"/>
    <w:rsid w:val="420642F6"/>
    <w:rsid w:val="42FA20A2"/>
    <w:rsid w:val="43433EE6"/>
    <w:rsid w:val="458B273A"/>
    <w:rsid w:val="46091959"/>
    <w:rsid w:val="4795243F"/>
    <w:rsid w:val="48693114"/>
    <w:rsid w:val="48AA548E"/>
    <w:rsid w:val="4973433F"/>
    <w:rsid w:val="4CE330EC"/>
    <w:rsid w:val="4D84279B"/>
    <w:rsid w:val="4E056021"/>
    <w:rsid w:val="4F3F325D"/>
    <w:rsid w:val="4FF27E90"/>
    <w:rsid w:val="50151D85"/>
    <w:rsid w:val="508A593E"/>
    <w:rsid w:val="50A0797B"/>
    <w:rsid w:val="512D7A23"/>
    <w:rsid w:val="51542485"/>
    <w:rsid w:val="52074D56"/>
    <w:rsid w:val="556E3867"/>
    <w:rsid w:val="56F03878"/>
    <w:rsid w:val="570D3802"/>
    <w:rsid w:val="579D2DD8"/>
    <w:rsid w:val="588A0D0A"/>
    <w:rsid w:val="5927777C"/>
    <w:rsid w:val="59396B30"/>
    <w:rsid w:val="59C941DE"/>
    <w:rsid w:val="5AA004E9"/>
    <w:rsid w:val="5B975D90"/>
    <w:rsid w:val="5BAB1B9D"/>
    <w:rsid w:val="5C394634"/>
    <w:rsid w:val="5CC71B8B"/>
    <w:rsid w:val="5D7C4D2D"/>
    <w:rsid w:val="5E3A7AF0"/>
    <w:rsid w:val="5E544260"/>
    <w:rsid w:val="5F9A5527"/>
    <w:rsid w:val="5FEF5132"/>
    <w:rsid w:val="60436A52"/>
    <w:rsid w:val="61233E3F"/>
    <w:rsid w:val="62402164"/>
    <w:rsid w:val="632F44C3"/>
    <w:rsid w:val="64F462FB"/>
    <w:rsid w:val="68DD679C"/>
    <w:rsid w:val="6A212FD0"/>
    <w:rsid w:val="6B11633F"/>
    <w:rsid w:val="6C1D7BEB"/>
    <w:rsid w:val="6C270A6A"/>
    <w:rsid w:val="6D773183"/>
    <w:rsid w:val="6DFF4B35"/>
    <w:rsid w:val="6E2562DF"/>
    <w:rsid w:val="6E713C29"/>
    <w:rsid w:val="6F137C43"/>
    <w:rsid w:val="6F825766"/>
    <w:rsid w:val="70885FAA"/>
    <w:rsid w:val="71723597"/>
    <w:rsid w:val="727C6025"/>
    <w:rsid w:val="72B85E13"/>
    <w:rsid w:val="7315161C"/>
    <w:rsid w:val="739526EC"/>
    <w:rsid w:val="73BF3D9C"/>
    <w:rsid w:val="74AB53DF"/>
    <w:rsid w:val="75570F51"/>
    <w:rsid w:val="75E4177A"/>
    <w:rsid w:val="77183DD1"/>
    <w:rsid w:val="77601667"/>
    <w:rsid w:val="784371B5"/>
    <w:rsid w:val="78445413"/>
    <w:rsid w:val="787E5EB6"/>
    <w:rsid w:val="78A34418"/>
    <w:rsid w:val="78B90C9C"/>
    <w:rsid w:val="78D24F75"/>
    <w:rsid w:val="78D2700F"/>
    <w:rsid w:val="7B223BA3"/>
    <w:rsid w:val="7B611E27"/>
    <w:rsid w:val="7B870218"/>
    <w:rsid w:val="7B917CAE"/>
    <w:rsid w:val="7BCF2C50"/>
    <w:rsid w:val="7C0737E0"/>
    <w:rsid w:val="7C7D61BD"/>
    <w:rsid w:val="7C89452B"/>
    <w:rsid w:val="7E786BF0"/>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29</Pages>
  <Words>2877</Words>
  <Characters>3317</Characters>
  <Lines>0</Lines>
  <Paragraphs>0</Paragraphs>
  <TotalTime>11</TotalTime>
  <ScaleCrop>false</ScaleCrop>
  <LinksUpToDate>false</LinksUpToDate>
  <CharactersWithSpaces>3439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2025-06-17T05:09:00Z</cp:lastPrinted>
  <dcterms:modified xsi:type="dcterms:W3CDTF">2026-05-22T02:29:34Z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