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青岛市妇女儿童医院</w:t>
      </w:r>
    </w:p>
    <w:p>
      <w:pPr>
        <w:jc w:val="center"/>
        <w:rPr>
          <w:rFonts w:hint="default" w:ascii="黑体" w:eastAsia="黑体"/>
          <w:color w:val="auto"/>
          <w:sz w:val="32"/>
          <w:highlight w:val="none"/>
          <w:lang w:val="en-US"/>
        </w:rPr>
      </w:pPr>
      <w:r>
        <w:rPr>
          <w:rFonts w:hint="eastAsia" w:ascii="黑体" w:eastAsia="黑体"/>
          <w:b/>
          <w:color w:val="auto"/>
          <w:sz w:val="52"/>
          <w:szCs w:val="52"/>
          <w:highlight w:val="none"/>
          <w:vertAlign w:val="baseline"/>
          <w:lang w:val="en-US" w:eastAsia="zh-CN"/>
        </w:rPr>
        <w:t>空调机采购供应商遴选</w:t>
      </w:r>
    </w:p>
    <w:p>
      <w:pPr>
        <w:rPr>
          <w:rFonts w:hint="eastAsia" w:ascii="黑体" w:eastAsia="黑体"/>
          <w:color w:val="auto"/>
          <w:sz w:val="32"/>
          <w:highlight w:val="none"/>
        </w:rPr>
      </w:pPr>
    </w:p>
    <w:p>
      <w:pPr>
        <w:rPr>
          <w:rFonts w:hint="eastAsia" w:ascii="黑体" w:eastAsia="黑体"/>
          <w:color w:val="auto"/>
          <w:sz w:val="32"/>
          <w:highlight w:val="none"/>
        </w:rPr>
      </w:pPr>
    </w:p>
    <w:p>
      <w:pPr>
        <w:rPr>
          <w:rFonts w:hint="eastAsia" w:ascii="黑体" w:eastAsia="黑体"/>
          <w:color w:val="auto"/>
          <w:sz w:val="32"/>
          <w:highlight w:val="none"/>
        </w:rPr>
      </w:pPr>
    </w:p>
    <w:p>
      <w:pPr>
        <w:rPr>
          <w:rFonts w:hint="eastAsia" w:ascii="黑体" w:eastAsia="黑体"/>
          <w:color w:val="auto"/>
          <w:sz w:val="32"/>
          <w:highlight w:val="none"/>
        </w:rPr>
      </w:pPr>
    </w:p>
    <w:p>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遴选项目</w:t>
      </w:r>
      <w:r>
        <w:rPr>
          <w:rFonts w:hint="eastAsia" w:ascii="黑体" w:eastAsia="黑体"/>
          <w:b/>
          <w:bCs/>
          <w:color w:val="auto"/>
          <w:sz w:val="84"/>
          <w:highlight w:val="none"/>
          <w:vertAlign w:val="baseline"/>
        </w:rPr>
        <w:t>文件</w:t>
      </w: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ind w:firstLine="1807" w:firstLineChars="500"/>
        <w:rPr>
          <w:rFonts w:hint="eastAsia" w:ascii="黑体" w:eastAsia="黑体"/>
          <w:b/>
          <w:bCs/>
          <w:color w:val="auto"/>
          <w:sz w:val="36"/>
          <w:highlight w:val="none"/>
          <w:vertAlign w:val="baseline"/>
          <w:lang w:val="en-GB"/>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采购人：</w:t>
      </w:r>
      <w:r>
        <w:rPr>
          <w:rFonts w:hint="eastAsia" w:ascii="黑体" w:eastAsia="黑体"/>
          <w:bCs/>
          <w:color w:val="auto"/>
          <w:sz w:val="32"/>
          <w:szCs w:val="32"/>
          <w:highlight w:val="none"/>
          <w:vertAlign w:val="baseline"/>
          <w:lang w:val="en-US" w:eastAsia="zh-CN"/>
        </w:rPr>
        <w:t>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FECG20260106</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21</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遴选</w:t>
          </w:r>
          <w:r>
            <w:rPr>
              <w:rFonts w:hint="eastAsia" w:ascii="仿宋" w:hAnsi="仿宋" w:eastAsia="仿宋" w:cs="宋体"/>
              <w:color w:val="auto"/>
              <w:sz w:val="28"/>
              <w:szCs w:val="28"/>
              <w:highlight w:val="none"/>
              <w:vertAlign w:val="baseline"/>
              <w:lang w:eastAsia="zh-CN"/>
            </w:rPr>
            <w:t>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11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19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21</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遴选</w:t>
      </w:r>
      <w:r>
        <w:rPr>
          <w:rFonts w:hint="eastAsia" w:ascii="仿宋" w:hAnsi="仿宋" w:eastAsia="仿宋" w:cs="宋体"/>
          <w:color w:val="auto"/>
          <w:sz w:val="32"/>
          <w:szCs w:val="32"/>
          <w:highlight w:val="none"/>
          <w:lang w:eastAsia="zh-CN"/>
        </w:rPr>
        <w:t>邀请函</w:t>
      </w:r>
      <w:bookmarkEnd w:id="0"/>
      <w:bookmarkEnd w:id="1"/>
      <w:bookmarkEnd w:id="2"/>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青岛市妇女儿童医院空调机采购供应商遴选项目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numPr>
          <w:ilvl w:val="0"/>
          <w:numId w:val="2"/>
        </w:numPr>
        <w:spacing w:line="360" w:lineRule="auto"/>
        <w:rPr>
          <w:rFonts w:hint="eastAsia" w:ascii="仿宋" w:hAnsi="仿宋" w:eastAsia="仿宋" w:cs="宋体"/>
          <w:color w:val="auto"/>
          <w:kern w:val="0"/>
          <w:sz w:val="24"/>
          <w:szCs w:val="24"/>
          <w:highlight w:val="none"/>
          <w:u w:val="singl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single"/>
          <w:vertAlign w:val="baseline"/>
          <w:lang w:val="en-US" w:eastAsia="zh-CN"/>
        </w:rPr>
        <w:t>青岛市妇女儿童医院空调机采购供应商遴选项目</w:t>
      </w:r>
    </w:p>
    <w:p>
      <w:pPr>
        <w:numPr>
          <w:ilvl w:val="0"/>
          <w:numId w:val="2"/>
        </w:numPr>
        <w:spacing w:line="360" w:lineRule="auto"/>
        <w:ind w:left="0" w:leftChars="0" w:firstLine="0" w:firstLineChars="0"/>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项目编号：FECG20260106</w:t>
      </w:r>
    </w:p>
    <w:p>
      <w:pPr>
        <w:numPr>
          <w:ilvl w:val="0"/>
          <w:numId w:val="0"/>
        </w:numPr>
        <w:spacing w:line="360" w:lineRule="auto"/>
        <w:ind w:left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autoSpaceDE w:val="0"/>
        <w:autoSpaceDN w:val="0"/>
        <w:adjustRightInd w:val="0"/>
        <w:spacing w:line="360" w:lineRule="auto"/>
        <w:ind w:firstLine="482" w:firstLineChars="200"/>
        <w:jc w:val="left"/>
        <w:rPr>
          <w:rFonts w:hint="default" w:ascii="仿宋" w:hAnsi="仿宋" w:eastAsia="仿宋" w:cs="宋体"/>
          <w:b/>
          <w:bCs/>
          <w:color w:val="auto"/>
          <w:kern w:val="0"/>
          <w:sz w:val="24"/>
          <w:szCs w:val="24"/>
          <w:highlight w:val="yellow"/>
          <w:vertAlign w:val="baseline"/>
          <w:lang w:val="en-US" w:eastAsia="zh-CN"/>
        </w:rPr>
      </w:pPr>
      <w:r>
        <w:rPr>
          <w:rFonts w:hint="eastAsia" w:ascii="仿宋" w:hAnsi="仿宋" w:eastAsia="仿宋" w:cs="宋体"/>
          <w:b/>
          <w:bCs/>
          <w:color w:val="auto"/>
          <w:kern w:val="0"/>
          <w:sz w:val="24"/>
          <w:szCs w:val="24"/>
          <w:highlight w:val="yellow"/>
          <w:vertAlign w:val="baseline"/>
          <w:lang w:val="en-US" w:eastAsia="zh-CN"/>
        </w:rPr>
        <w:t>5.4 供应商应为山东省框架协议入围产品的入围供应商或代理商（请详读遴选文件“第二章 采购需求”中的内容）</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文件获取方式：中国招标投标公共服务平台询价公告中附件下载。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25</w:t>
      </w:r>
      <w:bookmarkStart w:id="11" w:name="_GoBack"/>
      <w:bookmarkEnd w:id="11"/>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遴选时间、报价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方式：本项目为现场遴选项目，须报名供应商按时到场参加。（备：如采购人要求以线上或其他方式进行遴选评审的，则按照采购人要求的方式进行）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具体公开遴选时间另行电话通知，请报名供应商保持手机畅通，因联系不畅等原因，未如期参加遴选的，责任自负。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遴选</w:t>
      </w:r>
      <w:r>
        <w:rPr>
          <w:rFonts w:hint="eastAsia" w:ascii="仿宋" w:hAnsi="仿宋" w:eastAsia="仿宋" w:cs="宋体"/>
          <w:color w:val="auto"/>
          <w:sz w:val="24"/>
          <w:szCs w:val="24"/>
          <w:highlight w:val="none"/>
          <w:vertAlign w:val="baseline"/>
        </w:rPr>
        <w:t>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w:t>
      </w:r>
      <w:r>
        <w:rPr>
          <w:rFonts w:hint="eastAsia" w:ascii="仿宋" w:hAnsi="仿宋" w:eastAsia="仿宋" w:cs="宋体"/>
          <w:color w:val="auto"/>
          <w:sz w:val="24"/>
          <w:szCs w:val="24"/>
          <w:highlight w:val="none"/>
          <w:vertAlign w:val="baseline"/>
          <w:lang w:val="en-US" w:eastAsia="zh-CN"/>
        </w:rPr>
        <w:t>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9"/>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6"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pPr>
              <w:jc w:val="center"/>
              <w:rPr>
                <w:rFonts w:hint="eastAsia" w:ascii="仿宋" w:hAnsi="仿宋" w:eastAsia="仿宋" w:cs="仿宋"/>
                <w:color w:val="auto"/>
                <w:sz w:val="44"/>
                <w:szCs w:val="44"/>
                <w:highlight w:val="none"/>
              </w:rPr>
            </w:pPr>
          </w:p>
        </w:tc>
      </w:tr>
    </w:tbl>
    <w:p>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1、项目名称：</w:t>
      </w:r>
      <w:r>
        <w:rPr>
          <w:rFonts w:hint="eastAsia" w:ascii="仿宋" w:hAnsi="仿宋" w:eastAsia="仿宋" w:cs="宋体"/>
          <w:color w:val="auto"/>
          <w:kern w:val="0"/>
          <w:sz w:val="24"/>
          <w:szCs w:val="24"/>
          <w:highlight w:val="none"/>
          <w:u w:val="none"/>
          <w:vertAlign w:val="baseline"/>
          <w:lang w:val="en-US" w:eastAsia="zh-CN"/>
        </w:rPr>
        <w:t>青岛市妇女儿童医院空调机采购供应商遴选项目</w:t>
      </w:r>
    </w:p>
    <w:p>
      <w:p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FECG20260106</w:t>
      </w:r>
    </w:p>
    <w:p>
      <w:pPr>
        <w:numPr>
          <w:ilvl w:val="0"/>
          <w:numId w:val="0"/>
        </w:numPr>
        <w:spacing w:line="360" w:lineRule="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5" w:name="_Toc11005"/>
      <w:bookmarkStart w:id="6" w:name="_Toc22109"/>
    </w:p>
    <w:tbl>
      <w:tblPr>
        <w:tblStyle w:val="10"/>
        <w:tblpPr w:leftFromText="180" w:rightFromText="180" w:vertAnchor="text" w:tblpX="-1105" w:tblpY="1"/>
        <w:tblOverlap w:val="never"/>
        <w:tblW w:w="11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3734"/>
        <w:gridCol w:w="1549"/>
        <w:gridCol w:w="934"/>
        <w:gridCol w:w="833"/>
        <w:gridCol w:w="900"/>
        <w:gridCol w:w="95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934"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物资名称</w:t>
            </w:r>
          </w:p>
        </w:tc>
        <w:tc>
          <w:tcPr>
            <w:tcW w:w="3734"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1549"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框架协议</w:t>
            </w:r>
          </w:p>
        </w:tc>
        <w:tc>
          <w:tcPr>
            <w:tcW w:w="934" w:type="dxa"/>
            <w:vAlign w:val="center"/>
          </w:tcPr>
          <w:p>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33"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数量及单位</w:t>
            </w:r>
          </w:p>
        </w:tc>
        <w:tc>
          <w:tcPr>
            <w:tcW w:w="900" w:type="dxa"/>
            <w:vAlign w:val="center"/>
          </w:tcPr>
          <w:p>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95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75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37" w:hRule="atLeast"/>
        </w:trPr>
        <w:tc>
          <w:tcPr>
            <w:tcW w:w="67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934"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val="0"/>
                <w:sz w:val="24"/>
                <w:szCs w:val="24"/>
                <w:vertAlign w:val="baseline"/>
                <w:lang w:val="en-US" w:eastAsia="zh-CN"/>
              </w:rPr>
              <w:t>空调</w:t>
            </w:r>
          </w:p>
        </w:tc>
        <w:tc>
          <w:tcPr>
            <w:tcW w:w="3734" w:type="dxa"/>
            <w:vAlign w:val="center"/>
          </w:tcPr>
          <w:p>
            <w:pPr>
              <w:numPr>
                <w:ilvl w:val="0"/>
                <w:numId w:val="4"/>
              </w:numPr>
              <w:spacing w:line="240" w:lineRule="auto"/>
              <w:ind w:leftChars="0"/>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柜式分体柜机，变频；</w:t>
            </w:r>
          </w:p>
          <w:p>
            <w:pPr>
              <w:numPr>
                <w:ilvl w:val="0"/>
                <w:numId w:val="4"/>
              </w:numPr>
              <w:spacing w:line="240" w:lineRule="auto"/>
              <w:ind w:left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规格（匹数）：5P；</w:t>
            </w:r>
          </w:p>
          <w:p>
            <w:pPr>
              <w:numPr>
                <w:ilvl w:val="0"/>
                <w:numId w:val="4"/>
              </w:numPr>
              <w:spacing w:line="240" w:lineRule="auto"/>
              <w:ind w:left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能效等级：2级；</w:t>
            </w:r>
          </w:p>
          <w:p>
            <w:pPr>
              <w:numPr>
                <w:ilvl w:val="0"/>
                <w:numId w:val="4"/>
              </w:numPr>
              <w:spacing w:line="240" w:lineRule="auto"/>
              <w:ind w:left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额定制冷量：12000W以上；</w:t>
            </w:r>
          </w:p>
          <w:p>
            <w:pPr>
              <w:numPr>
                <w:ilvl w:val="0"/>
                <w:numId w:val="4"/>
              </w:numPr>
              <w:spacing w:line="240" w:lineRule="auto"/>
              <w:ind w:left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电源：380V；</w:t>
            </w:r>
          </w:p>
          <w:p>
            <w:pPr>
              <w:numPr>
                <w:ilvl w:val="0"/>
                <w:numId w:val="4"/>
              </w:numPr>
              <w:spacing w:line="240" w:lineRule="auto"/>
              <w:ind w:left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制冷面积：55㎡以上；</w:t>
            </w:r>
          </w:p>
          <w:p>
            <w:pPr>
              <w:numPr>
                <w:ilvl w:val="0"/>
                <w:numId w:val="0"/>
              </w:numPr>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7、厂家免费送货，成交后按照采购协议相关要求进行安装和调试，超出合同规定外的安装费用和配件另计。</w:t>
            </w:r>
          </w:p>
        </w:tc>
        <w:tc>
          <w:tcPr>
            <w:tcW w:w="1549" w:type="dxa"/>
            <w:vAlign w:val="center"/>
          </w:tcPr>
          <w:p>
            <w:pPr>
              <w:numPr>
                <w:ilvl w:val="0"/>
                <w:numId w:val="0"/>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bCs w:val="0"/>
                <w:color w:val="auto"/>
                <w:sz w:val="21"/>
                <w:szCs w:val="21"/>
                <w:highlight w:val="none"/>
                <w:vertAlign w:val="baseline"/>
                <w:lang w:val="en-US" w:eastAsia="zh-CN"/>
              </w:rPr>
              <w:t>框架协议产品：产品为框架协议入围产品（出具截图证明，并写明框架协议编号）</w:t>
            </w:r>
          </w:p>
        </w:tc>
        <w:tc>
          <w:tcPr>
            <w:tcW w:w="934"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8000</w:t>
            </w:r>
          </w:p>
        </w:tc>
        <w:tc>
          <w:tcPr>
            <w:tcW w:w="833"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3台</w:t>
            </w:r>
          </w:p>
        </w:tc>
        <w:tc>
          <w:tcPr>
            <w:tcW w:w="90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24000</w:t>
            </w:r>
          </w:p>
        </w:tc>
        <w:tc>
          <w:tcPr>
            <w:tcW w:w="950" w:type="dxa"/>
            <w:vAlign w:val="center"/>
          </w:tcPr>
          <w:p>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5年</w:t>
            </w:r>
          </w:p>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以上</w:t>
            </w:r>
          </w:p>
        </w:tc>
        <w:tc>
          <w:tcPr>
            <w:tcW w:w="750" w:type="dxa"/>
            <w:vAlign w:val="center"/>
          </w:tcPr>
          <w:p>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1周</w:t>
            </w:r>
          </w:p>
        </w:tc>
      </w:tr>
      <w:bookmarkEnd w:id="5"/>
      <w:bookmarkEnd w:id="6"/>
    </w:tbl>
    <w:p>
      <w:pPr>
        <w:pStyle w:val="2"/>
        <w:numPr>
          <w:ilvl w:val="0"/>
          <w:numId w:val="3"/>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响应供应商应仔细阅读遴选文件的所有内容，按照遴选文件的要求及格式编制响应文件，并保证其真实性，否则一切后果自负。</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报名遴选</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“意向供应商”系指响应采购人的遴选活动，按照采购人遴选文件的要求实质参与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活动，包括获取遴选文件、提交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文件、参与采购人遴选评审，意图成为采购人采购项目成交供应商的单位或个人。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的对应标的供应商，并满足本项目供应商资格要求、能提供符合采购要求的标的并符合遴选文件规定的供应商。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遴选文件中带“★”条款为实质性条款，供应商必须按照遴选文件的要求做出实质性响应；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参与遴选活动的供应商应对遴选文件和响应文件中的商业和技术等秘密保密，违者应对由此造成的后果承担法律责任。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除非有特殊要求，遴选文件不单独提供项目所在地的自然环境、气候条件、公用设施等情况，供应商被视为熟悉上述与履行合同有关的一切情况。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采购人有权调整变更遴选文件的递交地点、截止时间、方式等。在遴选响应文件递交截止时间之前，采购人有权调整变更采购条件，有权撤销本次采购安排，采购人不向意向供应商承担任何责任。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6.5如采购人认为参与遴选的意向供应商或其响应条件均不符合采购人的采购要求，采购人有权停止本次采购，且不向意向供应商承担任何责任。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10"/>
        <w:tblW w:w="14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96"/>
        <w:gridCol w:w="795"/>
        <w:gridCol w:w="1305"/>
        <w:gridCol w:w="840"/>
        <w:gridCol w:w="855"/>
        <w:gridCol w:w="1095"/>
        <w:gridCol w:w="855"/>
        <w:gridCol w:w="825"/>
        <w:gridCol w:w="750"/>
        <w:gridCol w:w="3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22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3334"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框架协议编号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843"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843"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3334"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文件，同意</w:t>
      </w:r>
      <w:r>
        <w:rPr>
          <w:rFonts w:hint="eastAsia" w:ascii="仿宋" w:hAnsi="仿宋" w:eastAsia="仿宋" w:cs="宋体"/>
          <w:b/>
          <w:bCs/>
          <w:color w:val="auto"/>
          <w:highlight w:val="none"/>
          <w:vertAlign w:val="baseline"/>
          <w:lang w:val="en-US" w:eastAsia="zh-CN"/>
        </w:rPr>
        <w:t>并响应遴选</w:t>
      </w:r>
      <w:r>
        <w:rPr>
          <w:rFonts w:hint="eastAsia" w:ascii="仿宋" w:hAnsi="仿宋" w:eastAsia="仿宋" w:cs="宋体"/>
          <w:b/>
          <w:bCs/>
          <w:color w:val="auto"/>
          <w:highlight w:val="none"/>
          <w:vertAlign w:val="baseline"/>
          <w:lang w:val="zh-CN"/>
        </w:rPr>
        <w:t>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3"/>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3"/>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3"/>
        <w:ind w:firstLine="482"/>
        <w:rPr>
          <w:rFonts w:hint="eastAsia" w:ascii="仿宋" w:hAnsi="仿宋" w:eastAsia="仿宋"/>
          <w:b/>
          <w:bCs/>
          <w:color w:val="auto"/>
          <w:kern w:val="1"/>
          <w:sz w:val="24"/>
          <w:szCs w:val="24"/>
          <w:highlight w:val="none"/>
        </w:rPr>
      </w:pPr>
    </w:p>
    <w:p>
      <w:pPr>
        <w:pStyle w:val="13"/>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3"/>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3"/>
        <w:ind w:firstLine="480"/>
        <w:rPr>
          <w:rFonts w:hint="eastAsia" w:ascii="仿宋" w:hAnsi="仿宋" w:eastAsia="仿宋"/>
          <w:color w:val="auto"/>
          <w:kern w:val="1"/>
          <w:sz w:val="24"/>
          <w:szCs w:val="24"/>
          <w:highlight w:val="none"/>
        </w:rPr>
      </w:pPr>
    </w:p>
    <w:p>
      <w:pPr>
        <w:pStyle w:val="13"/>
        <w:ind w:firstLine="480"/>
        <w:rPr>
          <w:rFonts w:hint="eastAsia" w:ascii="仿宋" w:hAnsi="仿宋" w:eastAsia="仿宋"/>
          <w:color w:val="auto"/>
          <w:kern w:val="1"/>
          <w:sz w:val="24"/>
          <w:szCs w:val="24"/>
          <w:highlight w:val="none"/>
        </w:rPr>
      </w:pPr>
    </w:p>
    <w:p>
      <w:pPr>
        <w:pStyle w:val="13"/>
        <w:ind w:firstLine="480"/>
        <w:rPr>
          <w:rFonts w:hint="eastAsia" w:ascii="仿宋" w:hAnsi="仿宋" w:eastAsia="仿宋"/>
          <w:color w:val="auto"/>
          <w:kern w:val="1"/>
          <w:sz w:val="24"/>
          <w:szCs w:val="24"/>
          <w:highlight w:val="none"/>
        </w:rPr>
      </w:pPr>
    </w:p>
    <w:p>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投标人名称(盖公章)：</w:t>
      </w:r>
    </w:p>
    <w:p>
      <w:pPr>
        <w:pStyle w:val="13"/>
        <w:ind w:firstLine="480"/>
        <w:rPr>
          <w:rStyle w:val="14"/>
          <w:rFonts w:hint="default" w:cs="仿宋"/>
          <w:color w:val="auto"/>
          <w:sz w:val="24"/>
          <w:szCs w:val="24"/>
          <w:highlight w:val="none"/>
        </w:rPr>
      </w:pPr>
      <w:r>
        <w:rPr>
          <w:rStyle w:val="14"/>
          <w:rFonts w:hint="default" w:cs="仿宋"/>
          <w:color w:val="auto"/>
          <w:sz w:val="24"/>
          <w:szCs w:val="24"/>
          <w:highlight w:val="none"/>
        </w:rPr>
        <w:t xml:space="preserve">                       法定代表人（签字）：</w:t>
      </w:r>
    </w:p>
    <w:p>
      <w:pPr>
        <w:snapToGrid w:val="0"/>
        <w:spacing w:line="460" w:lineRule="exact"/>
        <w:jc w:val="right"/>
        <w:rPr>
          <w:rStyle w:val="14"/>
          <w:rFonts w:hint="default" w:cs="仿宋"/>
          <w:color w:val="auto"/>
          <w:sz w:val="24"/>
          <w:szCs w:val="24"/>
          <w:highlight w:val="none"/>
          <w:vertAlign w:val="baseline"/>
          <w:lang w:val="en-US" w:eastAsia="zh-CN" w:bidi="ar-SA"/>
        </w:rPr>
      </w:pPr>
      <w:r>
        <w:rPr>
          <w:rStyle w:val="14"/>
          <w:rFonts w:hint="default" w:cs="仿宋"/>
          <w:color w:val="auto"/>
          <w:sz w:val="24"/>
          <w:szCs w:val="24"/>
          <w:highlight w:val="none"/>
        </w:rPr>
        <w:t xml:space="preserve">                       </w:t>
      </w:r>
      <w:r>
        <w:rPr>
          <w:rStyle w:val="14"/>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4"/>
          <w:rFonts w:hint="default" w:cs="仿宋"/>
          <w:color w:val="auto"/>
          <w:sz w:val="24"/>
          <w:szCs w:val="24"/>
          <w:highlight w:val="none"/>
          <w:vertAlign w:val="baseline"/>
          <w:lang w:val="en-US" w:eastAsia="zh-CN" w:bidi="ar-SA"/>
        </w:rPr>
      </w:pPr>
    </w:p>
    <w:p>
      <w:pPr>
        <w:snapToGrid w:val="0"/>
        <w:spacing w:line="460" w:lineRule="exact"/>
        <w:jc w:val="right"/>
        <w:rPr>
          <w:rStyle w:val="14"/>
          <w:rFonts w:hint="default" w:cs="仿宋"/>
          <w:color w:val="auto"/>
          <w:sz w:val="24"/>
          <w:szCs w:val="24"/>
          <w:highlight w:val="none"/>
          <w:vertAlign w:val="baseline"/>
          <w:lang w:val="en-US" w:eastAsia="zh-CN" w:bidi="ar-SA"/>
        </w:rPr>
      </w:pPr>
    </w:p>
    <w:p>
      <w:pPr>
        <w:snapToGrid w:val="0"/>
        <w:spacing w:line="460" w:lineRule="exact"/>
        <w:jc w:val="right"/>
        <w:rPr>
          <w:rStyle w:val="14"/>
          <w:rFonts w:hint="default" w:cs="仿宋"/>
          <w:color w:val="auto"/>
          <w:sz w:val="24"/>
          <w:szCs w:val="24"/>
          <w:highlight w:val="none"/>
          <w:vertAlign w:val="baseline"/>
          <w:lang w:val="en-US" w:eastAsia="zh-CN" w:bidi="ar-SA"/>
        </w:rPr>
      </w:pPr>
    </w:p>
    <w:p>
      <w:pPr>
        <w:snapToGrid w:val="0"/>
        <w:spacing w:line="460" w:lineRule="exact"/>
        <w:jc w:val="left"/>
        <w:rPr>
          <w:rStyle w:val="14"/>
          <w:rFonts w:hint="eastAsia" w:cs="仿宋"/>
          <w:color w:val="auto"/>
          <w:sz w:val="28"/>
          <w:szCs w:val="28"/>
          <w:highlight w:val="none"/>
          <w:vertAlign w:val="baseline"/>
          <w:lang w:val="en-US" w:eastAsia="zh-CN" w:bidi="ar-SA"/>
        </w:rPr>
      </w:pPr>
      <w:r>
        <w:rPr>
          <w:rStyle w:val="14"/>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2、报名供应商的开户许可证、基本账户信息；</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4、框架协议产品截图、网上商城产品截图等证明材料；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5、产品彩页、参数及说明，产品的标签内容应与实际供货相关信息一致，如产品名称、规格型号等；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6、供应商承诺可提供的售后服务、附加服务等证明材料。</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本项目评审办法为综合评分法。遴选小组完成评审后，以符合采购需求且得分最高的供应商确认为成交供应商。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5414E11"/>
    <w:multiLevelType w:val="singleLevel"/>
    <w:tmpl w:val="35414E11"/>
    <w:lvl w:ilvl="0" w:tentative="0">
      <w:start w:val="1"/>
      <w:numFmt w:val="decimal"/>
      <w:suff w:val="nothing"/>
      <w:lvlText w:val="%1、"/>
      <w:lvlJc w:val="left"/>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3E99CEA3"/>
    <w:multiLevelType w:val="singleLevel"/>
    <w:tmpl w:val="3E99CEA3"/>
    <w:lvl w:ilvl="0" w:tentative="0">
      <w:start w:val="1"/>
      <w:numFmt w:val="decimal"/>
      <w:suff w:val="nothing"/>
      <w:lvlText w:val="%1、"/>
      <w:lvlJc w:val="left"/>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OWEwMmJiZTc4NjE0Nzg1MGYwNzk5ODc3NzhmNjQifQ=="/>
  </w:docVars>
  <w:rsids>
    <w:rsidRoot w:val="0BC41F21"/>
    <w:rsid w:val="002C39F5"/>
    <w:rsid w:val="003752C8"/>
    <w:rsid w:val="0058148A"/>
    <w:rsid w:val="00EB7E60"/>
    <w:rsid w:val="011C35D4"/>
    <w:rsid w:val="052D3B24"/>
    <w:rsid w:val="053F7FAA"/>
    <w:rsid w:val="06E41097"/>
    <w:rsid w:val="0715148C"/>
    <w:rsid w:val="07D97B6D"/>
    <w:rsid w:val="0879754E"/>
    <w:rsid w:val="08E053FD"/>
    <w:rsid w:val="09054AF4"/>
    <w:rsid w:val="099D3B73"/>
    <w:rsid w:val="0B3C188E"/>
    <w:rsid w:val="0B603E17"/>
    <w:rsid w:val="0BC41F21"/>
    <w:rsid w:val="0CD45BE1"/>
    <w:rsid w:val="0ED90F2A"/>
    <w:rsid w:val="0F07199D"/>
    <w:rsid w:val="106B4E90"/>
    <w:rsid w:val="10D97CD5"/>
    <w:rsid w:val="10F86863"/>
    <w:rsid w:val="110C12EC"/>
    <w:rsid w:val="11241C58"/>
    <w:rsid w:val="12040D82"/>
    <w:rsid w:val="121865DB"/>
    <w:rsid w:val="124D331C"/>
    <w:rsid w:val="124F56C4"/>
    <w:rsid w:val="126564CC"/>
    <w:rsid w:val="12B20EAC"/>
    <w:rsid w:val="12D55D1E"/>
    <w:rsid w:val="13976AFE"/>
    <w:rsid w:val="142A5B40"/>
    <w:rsid w:val="14694F50"/>
    <w:rsid w:val="14816CC8"/>
    <w:rsid w:val="14C76F80"/>
    <w:rsid w:val="15712BD2"/>
    <w:rsid w:val="15E12F09"/>
    <w:rsid w:val="15FD7FC2"/>
    <w:rsid w:val="160B61C2"/>
    <w:rsid w:val="193E2DCB"/>
    <w:rsid w:val="198567EB"/>
    <w:rsid w:val="198F2D53"/>
    <w:rsid w:val="1A66082C"/>
    <w:rsid w:val="1A9A51D3"/>
    <w:rsid w:val="1AFD138A"/>
    <w:rsid w:val="1C7C1E53"/>
    <w:rsid w:val="1DF46F51"/>
    <w:rsid w:val="1EE838F2"/>
    <w:rsid w:val="1F491DA3"/>
    <w:rsid w:val="1FAE4B27"/>
    <w:rsid w:val="20341BF8"/>
    <w:rsid w:val="22296EBE"/>
    <w:rsid w:val="22CD5072"/>
    <w:rsid w:val="23E72ABF"/>
    <w:rsid w:val="250058E2"/>
    <w:rsid w:val="25990493"/>
    <w:rsid w:val="26083FB3"/>
    <w:rsid w:val="270B08D2"/>
    <w:rsid w:val="279D1605"/>
    <w:rsid w:val="27D36E27"/>
    <w:rsid w:val="293A4AE5"/>
    <w:rsid w:val="294E055C"/>
    <w:rsid w:val="296E14AB"/>
    <w:rsid w:val="29AB3A22"/>
    <w:rsid w:val="2AD16DE9"/>
    <w:rsid w:val="2C3D42BB"/>
    <w:rsid w:val="2C4209CD"/>
    <w:rsid w:val="2CA31C32"/>
    <w:rsid w:val="2D375F5B"/>
    <w:rsid w:val="2D494084"/>
    <w:rsid w:val="2E400F3C"/>
    <w:rsid w:val="2F365388"/>
    <w:rsid w:val="300E12F2"/>
    <w:rsid w:val="320550BC"/>
    <w:rsid w:val="32CF25C1"/>
    <w:rsid w:val="33AA7021"/>
    <w:rsid w:val="359B6DED"/>
    <w:rsid w:val="35A46BE2"/>
    <w:rsid w:val="35A95897"/>
    <w:rsid w:val="35BB5A78"/>
    <w:rsid w:val="3627310D"/>
    <w:rsid w:val="362C043C"/>
    <w:rsid w:val="36D371B1"/>
    <w:rsid w:val="36D829AF"/>
    <w:rsid w:val="37BC1633"/>
    <w:rsid w:val="37E73C43"/>
    <w:rsid w:val="37FB469F"/>
    <w:rsid w:val="382A5002"/>
    <w:rsid w:val="387E2B20"/>
    <w:rsid w:val="38AA1F24"/>
    <w:rsid w:val="38E946AA"/>
    <w:rsid w:val="38FC00EF"/>
    <w:rsid w:val="39A31125"/>
    <w:rsid w:val="39FC3049"/>
    <w:rsid w:val="3AA0577F"/>
    <w:rsid w:val="3AE076E5"/>
    <w:rsid w:val="3B29751D"/>
    <w:rsid w:val="3B4B5340"/>
    <w:rsid w:val="3B4E3ED9"/>
    <w:rsid w:val="3C5A27F2"/>
    <w:rsid w:val="3CA737D7"/>
    <w:rsid w:val="3D475E43"/>
    <w:rsid w:val="3DC8013A"/>
    <w:rsid w:val="3E6158D5"/>
    <w:rsid w:val="402F73EA"/>
    <w:rsid w:val="417E123A"/>
    <w:rsid w:val="42553A5C"/>
    <w:rsid w:val="42867CD3"/>
    <w:rsid w:val="42DB54A3"/>
    <w:rsid w:val="44B53FC2"/>
    <w:rsid w:val="44CA0F93"/>
    <w:rsid w:val="450D5FF0"/>
    <w:rsid w:val="45B5108C"/>
    <w:rsid w:val="46A24A05"/>
    <w:rsid w:val="477D4822"/>
    <w:rsid w:val="48AA548E"/>
    <w:rsid w:val="48AE0952"/>
    <w:rsid w:val="4973433F"/>
    <w:rsid w:val="49E45221"/>
    <w:rsid w:val="4CC22DF5"/>
    <w:rsid w:val="4CD3045E"/>
    <w:rsid w:val="4D84279B"/>
    <w:rsid w:val="4E056021"/>
    <w:rsid w:val="4F3B14F3"/>
    <w:rsid w:val="4F3F325D"/>
    <w:rsid w:val="51542485"/>
    <w:rsid w:val="51854803"/>
    <w:rsid w:val="52074D56"/>
    <w:rsid w:val="52274009"/>
    <w:rsid w:val="527F4767"/>
    <w:rsid w:val="53311C77"/>
    <w:rsid w:val="5550599E"/>
    <w:rsid w:val="556E3867"/>
    <w:rsid w:val="55A97849"/>
    <w:rsid w:val="56923DB0"/>
    <w:rsid w:val="56F03878"/>
    <w:rsid w:val="579D3DCA"/>
    <w:rsid w:val="5927777C"/>
    <w:rsid w:val="59396B30"/>
    <w:rsid w:val="59F618C3"/>
    <w:rsid w:val="5B0E7F26"/>
    <w:rsid w:val="5B975D90"/>
    <w:rsid w:val="5BE75A82"/>
    <w:rsid w:val="5C037501"/>
    <w:rsid w:val="5C4F02C9"/>
    <w:rsid w:val="5E693542"/>
    <w:rsid w:val="5EF1324F"/>
    <w:rsid w:val="5F9A5527"/>
    <w:rsid w:val="60D35759"/>
    <w:rsid w:val="62402164"/>
    <w:rsid w:val="632F44C3"/>
    <w:rsid w:val="646A2293"/>
    <w:rsid w:val="64753A73"/>
    <w:rsid w:val="64F462FB"/>
    <w:rsid w:val="65053399"/>
    <w:rsid w:val="655B2009"/>
    <w:rsid w:val="675B72B0"/>
    <w:rsid w:val="68DD679C"/>
    <w:rsid w:val="68F10B4B"/>
    <w:rsid w:val="6C1D7BEB"/>
    <w:rsid w:val="6C512C2D"/>
    <w:rsid w:val="6D773183"/>
    <w:rsid w:val="6E713C29"/>
    <w:rsid w:val="6F137C43"/>
    <w:rsid w:val="6F3B22E0"/>
    <w:rsid w:val="6FDD4494"/>
    <w:rsid w:val="7012146B"/>
    <w:rsid w:val="706E0E5B"/>
    <w:rsid w:val="70CE50A2"/>
    <w:rsid w:val="711F7AFA"/>
    <w:rsid w:val="71723597"/>
    <w:rsid w:val="71786DFE"/>
    <w:rsid w:val="72752B4A"/>
    <w:rsid w:val="727C6025"/>
    <w:rsid w:val="7315161C"/>
    <w:rsid w:val="736E0EF2"/>
    <w:rsid w:val="73BF3D9C"/>
    <w:rsid w:val="75570F51"/>
    <w:rsid w:val="75720FA8"/>
    <w:rsid w:val="75E4177A"/>
    <w:rsid w:val="77183DD1"/>
    <w:rsid w:val="77601667"/>
    <w:rsid w:val="77B211E8"/>
    <w:rsid w:val="77F6531D"/>
    <w:rsid w:val="784371B5"/>
    <w:rsid w:val="787E5EB6"/>
    <w:rsid w:val="78D2700F"/>
    <w:rsid w:val="79652624"/>
    <w:rsid w:val="796D7235"/>
    <w:rsid w:val="7A4B256A"/>
    <w:rsid w:val="7AD54B92"/>
    <w:rsid w:val="7B223BA3"/>
    <w:rsid w:val="7B312D12"/>
    <w:rsid w:val="7B4938DA"/>
    <w:rsid w:val="7B611E27"/>
    <w:rsid w:val="7B870218"/>
    <w:rsid w:val="7C0E7400"/>
    <w:rsid w:val="7C3F1D3C"/>
    <w:rsid w:val="7C7D61BD"/>
    <w:rsid w:val="7D2C6836"/>
    <w:rsid w:val="7D760796"/>
    <w:rsid w:val="7DA81FA1"/>
    <w:rsid w:val="7E0F5AC9"/>
    <w:rsid w:val="7F387785"/>
    <w:rsid w:val="7FA0460A"/>
    <w:rsid w:val="7FCD4197"/>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qFormat/>
    <w:uiPriority w:val="0"/>
    <w:rPr>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4">
    <w:name w:val="样式 仿宋"/>
    <w:qFormat/>
    <w:uiPriority w:val="0"/>
    <w:rPr>
      <w:rFonts w:hint="eastAsia" w:ascii="仿宋" w:hAnsi="仿宋" w:eastAsia="仿宋"/>
      <w:kern w:val="2"/>
    </w:rPr>
  </w:style>
  <w:style w:type="character" w:customStyle="1" w:styleId="15">
    <w:name w:val="font51"/>
    <w:basedOn w:val="11"/>
    <w:qFormat/>
    <w:uiPriority w:val="0"/>
    <w:rPr>
      <w:rFonts w:hint="eastAsia" w:ascii="黑体" w:hAnsi="宋体" w:eastAsia="黑体" w:cs="黑体"/>
      <w:color w:val="000000"/>
      <w:sz w:val="36"/>
      <w:szCs w:val="36"/>
      <w:u w:val="none"/>
    </w:rPr>
  </w:style>
  <w:style w:type="character" w:customStyle="1" w:styleId="16">
    <w:name w:val="font61"/>
    <w:basedOn w:val="11"/>
    <w:qFormat/>
    <w:uiPriority w:val="0"/>
    <w:rPr>
      <w:rFonts w:ascii="楷体" w:hAnsi="楷体" w:eastAsia="楷体" w:cs="楷体"/>
      <w:color w:val="000000"/>
      <w:sz w:val="28"/>
      <w:szCs w:val="28"/>
      <w:u w:val="none"/>
    </w:rPr>
  </w:style>
  <w:style w:type="character" w:customStyle="1" w:styleId="17">
    <w:name w:val="font41"/>
    <w:basedOn w:val="11"/>
    <w:qFormat/>
    <w:uiPriority w:val="0"/>
    <w:rPr>
      <w:rFonts w:hint="eastAsia" w:ascii="宋体" w:hAnsi="宋体" w:eastAsia="宋体" w:cs="宋体"/>
      <w:color w:val="000000"/>
      <w:sz w:val="24"/>
      <w:szCs w:val="24"/>
      <w:u w:val="none"/>
    </w:rPr>
  </w:style>
  <w:style w:type="character" w:customStyle="1" w:styleId="18">
    <w:name w:val="font31"/>
    <w:basedOn w:val="11"/>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3011</Words>
  <Characters>3385</Characters>
  <Lines>0</Lines>
  <Paragraphs>0</Paragraphs>
  <TotalTime>0</TotalTime>
  <ScaleCrop>false</ScaleCrop>
  <LinksUpToDate>false</LinksUpToDate>
  <CharactersWithSpaces>3575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2025-07-22T03:26:00Z</cp:lastPrinted>
  <dcterms:modified xsi:type="dcterms:W3CDTF">2026-05-21T00:26:14Z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6C229156EA694DD2A64158A010704E94</vt:lpwstr>
  </property>
  <property fmtid="{D5CDD505-2E9C-101B-9397-08002B2CF9AE}" pid="4" name="KSOTemplateDocerSaveRecord">
    <vt:lpwstr>eyJoZGlkIjoiMzZjZDkwYmUxZTZhM2Y2OWIxZGM4ZmI1NzVlNWUwY2IiLCJ1c2VySWQiOiIzOTY0OTQ3NzgifQ==</vt:lpwstr>
  </property>
</Properties>
</file>