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hAnsi="宋体" w:eastAsia="黑体" w:cs="Times New Roman"/>
          <w:b/>
          <w:color w:val="auto"/>
          <w:sz w:val="72"/>
          <w:szCs w:val="72"/>
          <w:highlight w:val="none"/>
          <w:vertAlign w:val="baseline"/>
        </w:rPr>
      </w:pPr>
      <w:r>
        <w:rPr>
          <w:rFonts w:hint="eastAsia" w:ascii="黑体" w:hAnsi="宋体" w:eastAsia="黑体" w:cs="Times New Roman"/>
          <w:b/>
          <w:color w:val="auto"/>
          <w:sz w:val="72"/>
          <w:szCs w:val="72"/>
          <w:highlight w:val="none"/>
          <w:vertAlign w:val="baseline"/>
        </w:rPr>
        <w:t>青岛市妇女儿童医院</w:t>
      </w:r>
    </w:p>
    <w:p w14:paraId="2370BDA4">
      <w:pPr>
        <w:jc w:val="center"/>
        <w:rPr>
          <w:rFonts w:hint="eastAsia" w:ascii="黑体" w:hAnsi="宋体" w:eastAsia="黑体" w:cs="Times New Roman"/>
          <w:b/>
          <w:color w:val="auto"/>
          <w:sz w:val="72"/>
          <w:szCs w:val="72"/>
          <w:highlight w:val="none"/>
          <w:vertAlign w:val="baseline"/>
          <w:lang w:val="en-US" w:eastAsia="zh-CN"/>
        </w:rPr>
      </w:pPr>
      <w:r>
        <w:rPr>
          <w:rFonts w:hint="eastAsia" w:ascii="黑体" w:hAnsi="宋体" w:eastAsia="黑体" w:cs="Times New Roman"/>
          <w:b/>
          <w:color w:val="auto"/>
          <w:sz w:val="72"/>
          <w:szCs w:val="72"/>
          <w:highlight w:val="none"/>
          <w:vertAlign w:val="baseline"/>
          <w:lang w:val="en-US" w:eastAsia="zh-CN"/>
        </w:rPr>
        <w:t>口腔颌面外科医用耗材</w:t>
      </w:r>
    </w:p>
    <w:p w14:paraId="46D447FC">
      <w:pPr>
        <w:jc w:val="center"/>
        <w:rPr>
          <w:rFonts w:hint="eastAsia" w:ascii="黑体" w:hAnsi="宋体" w:eastAsia="黑体" w:cs="Times New Roman"/>
          <w:b/>
          <w:color w:val="auto"/>
          <w:sz w:val="72"/>
          <w:szCs w:val="72"/>
          <w:highlight w:val="none"/>
          <w:vertAlign w:val="baseline"/>
        </w:rPr>
      </w:pPr>
      <w:r>
        <w:rPr>
          <w:rFonts w:hint="eastAsia" w:ascii="黑体" w:hAnsi="宋体" w:eastAsia="黑体" w:cs="Times New Roman"/>
          <w:b/>
          <w:color w:val="auto"/>
          <w:sz w:val="72"/>
          <w:szCs w:val="72"/>
          <w:highlight w:val="none"/>
          <w:vertAlign w:val="baseline"/>
          <w:lang w:val="en-US" w:eastAsia="zh-CN"/>
        </w:rPr>
        <w:t>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6EA3F528">
      <w:pPr>
        <w:spacing w:line="360" w:lineRule="auto"/>
        <w:jc w:val="both"/>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60081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17</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青岛市妇女儿童医院口腔颌面外科医用耗材采购项目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口腔颌面外科医用耗材采购项目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60081</w:t>
      </w:r>
    </w:p>
    <w:p w14:paraId="24162268">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口腔颌面外科医用耗材采购项目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60081</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7F734B05">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第一包：预算金额40000元</w:t>
      </w:r>
    </w:p>
    <w:tbl>
      <w:tblPr>
        <w:tblStyle w:val="9"/>
        <w:tblW w:w="11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72"/>
        <w:gridCol w:w="1269"/>
        <w:gridCol w:w="3240"/>
        <w:gridCol w:w="969"/>
        <w:gridCol w:w="1230"/>
        <w:gridCol w:w="886"/>
        <w:gridCol w:w="772"/>
        <w:gridCol w:w="816"/>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3"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072" w:type="dxa"/>
            <w:vAlign w:val="center"/>
          </w:tcPr>
          <w:p w14:paraId="5212FEA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包组</w:t>
            </w:r>
          </w:p>
        </w:tc>
        <w:tc>
          <w:tcPr>
            <w:tcW w:w="1269"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240"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6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230" w:type="dxa"/>
            <w:vAlign w:val="center"/>
          </w:tcPr>
          <w:p w14:paraId="0F4B461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w:t>
            </w:r>
          </w:p>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单位</w:t>
            </w:r>
          </w:p>
        </w:tc>
        <w:tc>
          <w:tcPr>
            <w:tcW w:w="886"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772"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16"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67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773" w:type="dxa"/>
            <w:vAlign w:val="center"/>
          </w:tcPr>
          <w:p w14:paraId="3E3ADE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072" w:type="dxa"/>
            <w:vAlign w:val="center"/>
          </w:tcPr>
          <w:p w14:paraId="2DE56B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第一包</w:t>
            </w:r>
          </w:p>
        </w:tc>
        <w:tc>
          <w:tcPr>
            <w:tcW w:w="1269" w:type="dxa"/>
            <w:vAlign w:val="center"/>
          </w:tcPr>
          <w:p w14:paraId="1C257BC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颌骨牵引器</w:t>
            </w:r>
          </w:p>
        </w:tc>
        <w:tc>
          <w:tcPr>
            <w:tcW w:w="3240" w:type="dxa"/>
            <w:vAlign w:val="center"/>
          </w:tcPr>
          <w:p w14:paraId="5B62356E">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适用于面中部骨骼发育不全、上颌后缩、骨性Ⅲ类错颌畸形、上颌牙弓狭窄、crouzon 综合症，唇腭裂患者上颌骨继发畸形等症状。</w:t>
            </w:r>
          </w:p>
          <w:p w14:paraId="2CD8FB34">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产品由导向体、固定翼、活动翼、牵引螺杆、万向转柄</w:t>
            </w:r>
            <w:r>
              <w:rPr>
                <w:rFonts w:hint="eastAsia" w:ascii="仿宋" w:hAnsi="仿宋" w:eastAsia="仿宋" w:cs="仿宋"/>
                <w:b w:val="0"/>
                <w:bCs/>
                <w:color w:val="auto"/>
                <w:sz w:val="24"/>
                <w:szCs w:val="24"/>
                <w:highlight w:val="none"/>
                <w:vertAlign w:val="baseline"/>
                <w:lang w:val="en-US" w:eastAsia="zh-CN"/>
              </w:rPr>
              <w:t>等</w:t>
            </w:r>
            <w:r>
              <w:rPr>
                <w:rFonts w:hint="default" w:ascii="仿宋" w:hAnsi="仿宋" w:eastAsia="仿宋" w:cs="仿宋"/>
                <w:b w:val="0"/>
                <w:bCs/>
                <w:color w:val="auto"/>
                <w:sz w:val="24"/>
                <w:szCs w:val="24"/>
                <w:highlight w:val="none"/>
                <w:vertAlign w:val="baseline"/>
                <w:lang w:val="en-US" w:eastAsia="zh-CN"/>
              </w:rPr>
              <w:t>组成。固定翼、活动翼采用GB/T13810标准规定的TA1、TA2纯钛材料</w:t>
            </w:r>
            <w:r>
              <w:rPr>
                <w:rFonts w:hint="eastAsia" w:ascii="仿宋" w:hAnsi="仿宋" w:eastAsia="仿宋" w:cs="仿宋"/>
                <w:b w:val="0"/>
                <w:bCs/>
                <w:color w:val="auto"/>
                <w:sz w:val="24"/>
                <w:szCs w:val="24"/>
                <w:highlight w:val="none"/>
                <w:vertAlign w:val="baseline"/>
                <w:lang w:val="en-US" w:eastAsia="zh-CN"/>
              </w:rPr>
              <w:t>等</w:t>
            </w:r>
            <w:r>
              <w:rPr>
                <w:rFonts w:hint="default" w:ascii="仿宋" w:hAnsi="仿宋" w:eastAsia="仿宋" w:cs="仿宋"/>
                <w:b w:val="0"/>
                <w:bCs/>
                <w:color w:val="auto"/>
                <w:sz w:val="24"/>
                <w:szCs w:val="24"/>
                <w:highlight w:val="none"/>
                <w:vertAlign w:val="baseline"/>
                <w:lang w:val="en-US" w:eastAsia="zh-CN"/>
              </w:rPr>
              <w:t>制成，其余部分采用TC4钛合金(Ti6A14V)</w:t>
            </w:r>
            <w:r>
              <w:rPr>
                <w:rFonts w:hint="eastAsia" w:ascii="仿宋" w:hAnsi="仿宋" w:eastAsia="仿宋" w:cs="仿宋"/>
                <w:b w:val="0"/>
                <w:bCs/>
                <w:color w:val="auto"/>
                <w:sz w:val="24"/>
                <w:szCs w:val="24"/>
                <w:highlight w:val="none"/>
                <w:vertAlign w:val="baseline"/>
                <w:lang w:val="en-US" w:eastAsia="zh-CN"/>
              </w:rPr>
              <w:t>等</w:t>
            </w:r>
            <w:r>
              <w:rPr>
                <w:rFonts w:hint="default" w:ascii="仿宋" w:hAnsi="仿宋" w:eastAsia="仿宋" w:cs="仿宋"/>
                <w:b w:val="0"/>
                <w:bCs/>
                <w:color w:val="auto"/>
                <w:sz w:val="24"/>
                <w:szCs w:val="24"/>
                <w:highlight w:val="none"/>
                <w:vertAlign w:val="baseline"/>
                <w:lang w:val="en-US" w:eastAsia="zh-CN"/>
              </w:rPr>
              <w:t>材料制成。</w:t>
            </w:r>
          </w:p>
          <w:p w14:paraId="0E8AE161">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牵引长度15mm，牵引杆可拆卸。</w:t>
            </w:r>
          </w:p>
          <w:p w14:paraId="5D52FB27">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规格：左侧、右侧。</w:t>
            </w:r>
          </w:p>
          <w:p w14:paraId="417EB8D2">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5、磋商现场须携带样品。</w:t>
            </w:r>
          </w:p>
        </w:tc>
        <w:tc>
          <w:tcPr>
            <w:tcW w:w="969" w:type="dxa"/>
            <w:vAlign w:val="center"/>
          </w:tcPr>
          <w:p w14:paraId="4F6420E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20000</w:t>
            </w:r>
          </w:p>
        </w:tc>
        <w:tc>
          <w:tcPr>
            <w:tcW w:w="1230" w:type="dxa"/>
            <w:vAlign w:val="center"/>
          </w:tcPr>
          <w:p w14:paraId="67C9C41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2个</w:t>
            </w:r>
          </w:p>
          <w:p w14:paraId="26698034">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bookmarkStart w:id="11" w:name="_GoBack"/>
            <w:bookmarkEnd w:id="11"/>
            <w:r>
              <w:rPr>
                <w:rFonts w:hint="eastAsia" w:ascii="仿宋" w:hAnsi="仿宋" w:eastAsia="仿宋" w:cs="仿宋"/>
                <w:b w:val="0"/>
                <w:bCs/>
                <w:color w:val="auto"/>
                <w:sz w:val="24"/>
                <w:szCs w:val="24"/>
                <w:highlight w:val="none"/>
                <w:vertAlign w:val="baseline"/>
                <w:lang w:val="en-US" w:eastAsia="zh-CN"/>
              </w:rPr>
              <w:t>左侧、右侧各1个）</w:t>
            </w:r>
          </w:p>
        </w:tc>
        <w:tc>
          <w:tcPr>
            <w:tcW w:w="886" w:type="dxa"/>
            <w:vAlign w:val="center"/>
          </w:tcPr>
          <w:p w14:paraId="6B1C22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40000</w:t>
            </w:r>
          </w:p>
        </w:tc>
        <w:tc>
          <w:tcPr>
            <w:tcW w:w="772" w:type="dxa"/>
            <w:vAlign w:val="center"/>
          </w:tcPr>
          <w:p w14:paraId="2227FDE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816" w:type="dxa"/>
            <w:vAlign w:val="center"/>
          </w:tcPr>
          <w:p w14:paraId="2EB3927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45819083">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1FAE3B00">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38D63DB5">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41D7E305">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B4F3D97">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3B536D5B">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225B499E">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3D3E359E">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2BBB230E">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第二包：预算金额7600元</w:t>
      </w:r>
    </w:p>
    <w:tbl>
      <w:tblPr>
        <w:tblStyle w:val="9"/>
        <w:tblW w:w="11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45"/>
        <w:gridCol w:w="1269"/>
        <w:gridCol w:w="3240"/>
        <w:gridCol w:w="969"/>
        <w:gridCol w:w="1010"/>
        <w:gridCol w:w="975"/>
        <w:gridCol w:w="903"/>
        <w:gridCol w:w="816"/>
      </w:tblGrid>
      <w:tr w14:paraId="711B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7" w:type="dxa"/>
            <w:vAlign w:val="center"/>
          </w:tcPr>
          <w:p w14:paraId="08E932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045" w:type="dxa"/>
            <w:vAlign w:val="center"/>
          </w:tcPr>
          <w:p w14:paraId="1577A0F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包组</w:t>
            </w:r>
          </w:p>
        </w:tc>
        <w:tc>
          <w:tcPr>
            <w:tcW w:w="1269" w:type="dxa"/>
            <w:vAlign w:val="center"/>
          </w:tcPr>
          <w:p w14:paraId="3813F5F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240" w:type="dxa"/>
            <w:vAlign w:val="center"/>
          </w:tcPr>
          <w:p w14:paraId="759BCB7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69" w:type="dxa"/>
            <w:vAlign w:val="center"/>
          </w:tcPr>
          <w:p w14:paraId="3C88F17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7B4F8E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4E6425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0" w:type="dxa"/>
            <w:vAlign w:val="center"/>
          </w:tcPr>
          <w:p w14:paraId="5CFE9EE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75" w:type="dxa"/>
            <w:vAlign w:val="center"/>
          </w:tcPr>
          <w:p w14:paraId="62EF07D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85780B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4A9E03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03" w:type="dxa"/>
            <w:vAlign w:val="center"/>
          </w:tcPr>
          <w:p w14:paraId="3A2396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16" w:type="dxa"/>
            <w:vAlign w:val="center"/>
          </w:tcPr>
          <w:p w14:paraId="4724F4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60A5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7" w:type="dxa"/>
            <w:vAlign w:val="center"/>
          </w:tcPr>
          <w:p w14:paraId="710D37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045" w:type="dxa"/>
            <w:vAlign w:val="center"/>
          </w:tcPr>
          <w:p w14:paraId="1ADDB82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第二包</w:t>
            </w:r>
          </w:p>
        </w:tc>
        <w:tc>
          <w:tcPr>
            <w:tcW w:w="1269" w:type="dxa"/>
            <w:vAlign w:val="center"/>
          </w:tcPr>
          <w:p w14:paraId="243DF0F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金属接骨螺钉</w:t>
            </w:r>
          </w:p>
        </w:tc>
        <w:tc>
          <w:tcPr>
            <w:tcW w:w="3240" w:type="dxa"/>
            <w:vAlign w:val="center"/>
          </w:tcPr>
          <w:p w14:paraId="33B7B682">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适用于面中部骨骼发育不全、上颌后缩、骨性Ⅲ类错颌畸形、上颌牙弓狭窄、crouzon 综合症，唇腭裂患者上颌骨继发畸形等症状。</w:t>
            </w:r>
          </w:p>
          <w:p w14:paraId="3B476C5C">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2、由符合GB/T13810标准规定的TC4钛合金材料制成。</w:t>
            </w:r>
          </w:p>
          <w:p w14:paraId="6B1E6EDC">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3、参考规格φ1.5×7。</w:t>
            </w:r>
          </w:p>
          <w:p w14:paraId="5A3EF7AA">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4、磋商现场须携带样品。</w:t>
            </w:r>
          </w:p>
        </w:tc>
        <w:tc>
          <w:tcPr>
            <w:tcW w:w="969" w:type="dxa"/>
            <w:vAlign w:val="center"/>
          </w:tcPr>
          <w:p w14:paraId="343A16A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380</w:t>
            </w:r>
          </w:p>
        </w:tc>
        <w:tc>
          <w:tcPr>
            <w:tcW w:w="1010" w:type="dxa"/>
            <w:vAlign w:val="center"/>
          </w:tcPr>
          <w:p w14:paraId="63F6AE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20颗</w:t>
            </w:r>
          </w:p>
        </w:tc>
        <w:tc>
          <w:tcPr>
            <w:tcW w:w="975" w:type="dxa"/>
            <w:vAlign w:val="center"/>
          </w:tcPr>
          <w:p w14:paraId="171989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7600</w:t>
            </w:r>
          </w:p>
        </w:tc>
        <w:tc>
          <w:tcPr>
            <w:tcW w:w="903" w:type="dxa"/>
            <w:vAlign w:val="center"/>
          </w:tcPr>
          <w:p w14:paraId="684FFE5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816" w:type="dxa"/>
            <w:vAlign w:val="center"/>
          </w:tcPr>
          <w:p w14:paraId="7FC9DC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245611B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BC787C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DAA3325">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2D27A8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BB76DD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2FBF5B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D7CEF3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E569F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996D97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86728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D6F859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326499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DD7BA8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5C15F"/>
    <w:multiLevelType w:val="singleLevel"/>
    <w:tmpl w:val="D0E5C15F"/>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07AD653A"/>
    <w:multiLevelType w:val="singleLevel"/>
    <w:tmpl w:val="07AD653A"/>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0C032896"/>
    <w:rsid w:val="0E36408A"/>
    <w:rsid w:val="110C12EC"/>
    <w:rsid w:val="12040D82"/>
    <w:rsid w:val="124D331C"/>
    <w:rsid w:val="125F245C"/>
    <w:rsid w:val="12883575"/>
    <w:rsid w:val="129A3A5B"/>
    <w:rsid w:val="12D55D1E"/>
    <w:rsid w:val="14C76F80"/>
    <w:rsid w:val="15E12F09"/>
    <w:rsid w:val="173B1503"/>
    <w:rsid w:val="18AB315F"/>
    <w:rsid w:val="193E2DCB"/>
    <w:rsid w:val="198F2D53"/>
    <w:rsid w:val="1A66082C"/>
    <w:rsid w:val="1A9A51D3"/>
    <w:rsid w:val="1AC363D3"/>
    <w:rsid w:val="1AFD138A"/>
    <w:rsid w:val="1B6C7A0E"/>
    <w:rsid w:val="1C6A6AAA"/>
    <w:rsid w:val="1EE838F2"/>
    <w:rsid w:val="20651585"/>
    <w:rsid w:val="20BD13A4"/>
    <w:rsid w:val="23E72ABF"/>
    <w:rsid w:val="26083FB3"/>
    <w:rsid w:val="270B08D2"/>
    <w:rsid w:val="279D1605"/>
    <w:rsid w:val="27D857A9"/>
    <w:rsid w:val="28545C89"/>
    <w:rsid w:val="29115E06"/>
    <w:rsid w:val="294E055C"/>
    <w:rsid w:val="296E14AB"/>
    <w:rsid w:val="29952251"/>
    <w:rsid w:val="2AD16DE9"/>
    <w:rsid w:val="2C41345C"/>
    <w:rsid w:val="2C4209CD"/>
    <w:rsid w:val="2C697B24"/>
    <w:rsid w:val="2CA31C32"/>
    <w:rsid w:val="2D375F5B"/>
    <w:rsid w:val="2E400F3C"/>
    <w:rsid w:val="30180DC7"/>
    <w:rsid w:val="30D2722F"/>
    <w:rsid w:val="319C46DB"/>
    <w:rsid w:val="31EB4A74"/>
    <w:rsid w:val="320550BC"/>
    <w:rsid w:val="32E94794"/>
    <w:rsid w:val="33AA7021"/>
    <w:rsid w:val="33EF4371"/>
    <w:rsid w:val="359B6DED"/>
    <w:rsid w:val="35BB5A78"/>
    <w:rsid w:val="36D371B1"/>
    <w:rsid w:val="37BC1633"/>
    <w:rsid w:val="387E2B20"/>
    <w:rsid w:val="39FC3049"/>
    <w:rsid w:val="3A965487"/>
    <w:rsid w:val="3AE076E5"/>
    <w:rsid w:val="3B4E3ED9"/>
    <w:rsid w:val="3C5A27F2"/>
    <w:rsid w:val="3CA737D7"/>
    <w:rsid w:val="3E6158D5"/>
    <w:rsid w:val="417E123A"/>
    <w:rsid w:val="42FA20A2"/>
    <w:rsid w:val="43433EE6"/>
    <w:rsid w:val="44A10A6B"/>
    <w:rsid w:val="46DD15C6"/>
    <w:rsid w:val="48AA548E"/>
    <w:rsid w:val="4973433F"/>
    <w:rsid w:val="4B2C48CA"/>
    <w:rsid w:val="4C7327B1"/>
    <w:rsid w:val="4D2A2BBC"/>
    <w:rsid w:val="4D84279B"/>
    <w:rsid w:val="4E056021"/>
    <w:rsid w:val="4F3F325D"/>
    <w:rsid w:val="50A0797B"/>
    <w:rsid w:val="51542485"/>
    <w:rsid w:val="52074D56"/>
    <w:rsid w:val="556E3867"/>
    <w:rsid w:val="56F03878"/>
    <w:rsid w:val="57DD1426"/>
    <w:rsid w:val="5927777C"/>
    <w:rsid w:val="59396B30"/>
    <w:rsid w:val="5A2E7D17"/>
    <w:rsid w:val="5B975D90"/>
    <w:rsid w:val="5BAB1B9D"/>
    <w:rsid w:val="5C394634"/>
    <w:rsid w:val="5D7C4D2D"/>
    <w:rsid w:val="5E544260"/>
    <w:rsid w:val="5EE64620"/>
    <w:rsid w:val="5F9A5527"/>
    <w:rsid w:val="5FEF5132"/>
    <w:rsid w:val="60436A52"/>
    <w:rsid w:val="61233E3F"/>
    <w:rsid w:val="62402164"/>
    <w:rsid w:val="6280132C"/>
    <w:rsid w:val="632F44C3"/>
    <w:rsid w:val="64F462FB"/>
    <w:rsid w:val="660466CB"/>
    <w:rsid w:val="663B6ADC"/>
    <w:rsid w:val="66AA65E7"/>
    <w:rsid w:val="66CD0783"/>
    <w:rsid w:val="68DD679C"/>
    <w:rsid w:val="6B5477F9"/>
    <w:rsid w:val="6C1D7BEB"/>
    <w:rsid w:val="6D5A69D7"/>
    <w:rsid w:val="6D773183"/>
    <w:rsid w:val="6E713C29"/>
    <w:rsid w:val="6F137C43"/>
    <w:rsid w:val="6F825766"/>
    <w:rsid w:val="70D24C46"/>
    <w:rsid w:val="71723597"/>
    <w:rsid w:val="727C6025"/>
    <w:rsid w:val="7315161C"/>
    <w:rsid w:val="739526EC"/>
    <w:rsid w:val="73BF3D9C"/>
    <w:rsid w:val="74AB53DF"/>
    <w:rsid w:val="75570F51"/>
    <w:rsid w:val="75E4177A"/>
    <w:rsid w:val="76E01F41"/>
    <w:rsid w:val="77183DD1"/>
    <w:rsid w:val="77601667"/>
    <w:rsid w:val="784371B5"/>
    <w:rsid w:val="78445413"/>
    <w:rsid w:val="787E5EB6"/>
    <w:rsid w:val="78A34418"/>
    <w:rsid w:val="78D2700F"/>
    <w:rsid w:val="7B223BA3"/>
    <w:rsid w:val="7B611E27"/>
    <w:rsid w:val="7B870218"/>
    <w:rsid w:val="7BC7648A"/>
    <w:rsid w:val="7BCF2C50"/>
    <w:rsid w:val="7C0737E0"/>
    <w:rsid w:val="7C181F3F"/>
    <w:rsid w:val="7C7D61BD"/>
    <w:rsid w:val="7C89452B"/>
    <w:rsid w:val="7E1A3F8B"/>
    <w:rsid w:val="7FAF2DF8"/>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4006</Words>
  <Characters>4355</Characters>
  <Lines>0</Lines>
  <Paragraphs>0</Paragraphs>
  <TotalTime>2</TotalTime>
  <ScaleCrop>false</ScaleCrop>
  <LinksUpToDate>false</LinksUpToDate>
  <CharactersWithSpaces>4803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2026-04-17T05:43:00Z</cp:lastPrinted>
  <dcterms:modified xsi:type="dcterms:W3CDTF">2026-04-17T06:55:40Z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