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盆底修复系统（三）采购项目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60079</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17</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青岛市妇女儿童医院盆底修复系统（三）采购项目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w:t>
      </w:r>
      <w:r>
        <w:rPr>
          <w:rFonts w:hint="eastAsia" w:ascii="仿宋" w:hAnsi="仿宋" w:eastAsia="仿宋" w:cs="宋体"/>
          <w:color w:val="auto"/>
          <w:sz w:val="24"/>
          <w:szCs w:val="24"/>
          <w:highlight w:val="none"/>
          <w:vertAlign w:val="baseline"/>
          <w:lang w:val="en-US" w:eastAsia="zh-CN"/>
        </w:rPr>
        <w:t>盆底修复系统（三）采购项目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60079</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邹老师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lang w:val="en-US" w:eastAsia="zh-CN"/>
        </w:rPr>
        <w:t>盆底修复系统（三</w:t>
      </w:r>
      <w:bookmarkStart w:id="11" w:name="_GoBack"/>
      <w:bookmarkEnd w:id="11"/>
      <w:r>
        <w:rPr>
          <w:rFonts w:hint="eastAsia" w:ascii="仿宋" w:hAnsi="仿宋" w:eastAsia="仿宋" w:cs="宋体"/>
          <w:color w:val="auto"/>
          <w:sz w:val="24"/>
          <w:szCs w:val="24"/>
          <w:highlight w:val="none"/>
          <w:vertAlign w:val="baseline"/>
          <w:lang w:val="en-US" w:eastAsia="zh-CN"/>
        </w:rPr>
        <w:t>）采购项目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60079</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56"/>
        <w:gridCol w:w="2588"/>
        <w:gridCol w:w="1450"/>
        <w:gridCol w:w="999"/>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256"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2588"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450" w:type="dxa"/>
            <w:vAlign w:val="center"/>
          </w:tcPr>
          <w:p w14:paraId="22F0E66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w:t>
            </w:r>
          </w:p>
        </w:tc>
        <w:tc>
          <w:tcPr>
            <w:tcW w:w="99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exact"/>
          <w:jc w:val="center"/>
        </w:trPr>
        <w:tc>
          <w:tcPr>
            <w:tcW w:w="675" w:type="dxa"/>
            <w:vMerge w:val="restart"/>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256" w:type="dxa"/>
            <w:vMerge w:val="restart"/>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盆底修复</w:t>
            </w:r>
            <w:r>
              <w:rPr>
                <w:rFonts w:hint="eastAsia" w:ascii="仿宋" w:hAnsi="仿宋" w:eastAsia="仿宋" w:cs="仿宋"/>
                <w:b w:val="0"/>
                <w:bCs/>
                <w:color w:val="auto"/>
                <w:sz w:val="24"/>
                <w:szCs w:val="24"/>
                <w:highlight w:val="none"/>
                <w:vertAlign w:val="baseline"/>
                <w:lang w:val="en-US" w:eastAsia="zh-CN"/>
              </w:rPr>
              <w:t>系统</w:t>
            </w:r>
          </w:p>
        </w:tc>
        <w:tc>
          <w:tcPr>
            <w:tcW w:w="2588" w:type="dxa"/>
            <w:vMerge w:val="restart"/>
            <w:vAlign w:val="center"/>
          </w:tcPr>
          <w:p w14:paraId="61AFD941">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本耗材用于妇科盆底重建手术，结合脱垂情况，使用成形补片或者未成形系统，对盆底组织提供机械支撑并诱导产生新生的支持组织，起到重建盆底功能作用；</w:t>
            </w:r>
          </w:p>
          <w:p w14:paraId="38332D4D">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由网片与器械组成，其中网片由植入补片与连接端组成；器械由不锈钢主体与手柄组成。植入补片由聚丙烯单丝编织而成；</w:t>
            </w:r>
          </w:p>
          <w:p w14:paraId="759A148C">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磋商现场请携带样品。</w:t>
            </w:r>
          </w:p>
        </w:tc>
        <w:tc>
          <w:tcPr>
            <w:tcW w:w="1450" w:type="dxa"/>
            <w:vAlign w:val="center"/>
          </w:tcPr>
          <w:p w14:paraId="254683D0">
            <w:p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550×110</w:t>
            </w:r>
          </w:p>
        </w:tc>
        <w:tc>
          <w:tcPr>
            <w:tcW w:w="999" w:type="dxa"/>
            <w:vAlign w:val="center"/>
          </w:tcPr>
          <w:p w14:paraId="528E76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6842</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4片</w:t>
            </w:r>
          </w:p>
        </w:tc>
        <w:tc>
          <w:tcPr>
            <w:tcW w:w="900" w:type="dxa"/>
            <w:vMerge w:val="restart"/>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41052</w:t>
            </w:r>
          </w:p>
        </w:tc>
        <w:tc>
          <w:tcPr>
            <w:tcW w:w="834" w:type="dxa"/>
            <w:vMerge w:val="restart"/>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4年</w:t>
            </w:r>
          </w:p>
        </w:tc>
        <w:tc>
          <w:tcPr>
            <w:tcW w:w="753" w:type="dxa"/>
            <w:vMerge w:val="restart"/>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3天</w:t>
            </w:r>
          </w:p>
        </w:tc>
      </w:tr>
      <w:tr w14:paraId="7606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exact"/>
          <w:jc w:val="center"/>
        </w:trPr>
        <w:tc>
          <w:tcPr>
            <w:tcW w:w="675" w:type="dxa"/>
            <w:vMerge w:val="continue"/>
            <w:vAlign w:val="center"/>
          </w:tcPr>
          <w:p w14:paraId="4D78D3D7">
            <w:pPr>
              <w:spacing w:line="240" w:lineRule="auto"/>
              <w:jc w:val="center"/>
            </w:pPr>
          </w:p>
        </w:tc>
        <w:tc>
          <w:tcPr>
            <w:tcW w:w="1256" w:type="dxa"/>
            <w:vMerge w:val="continue"/>
            <w:vAlign w:val="center"/>
          </w:tcPr>
          <w:p w14:paraId="736CEEF1">
            <w:pPr>
              <w:spacing w:line="240" w:lineRule="auto"/>
              <w:jc w:val="center"/>
            </w:pPr>
          </w:p>
        </w:tc>
        <w:tc>
          <w:tcPr>
            <w:tcW w:w="2588" w:type="dxa"/>
            <w:vMerge w:val="continue"/>
            <w:vAlign w:val="center"/>
          </w:tcPr>
          <w:p w14:paraId="6F7C8273">
            <w:pPr>
              <w:spacing w:line="240" w:lineRule="auto"/>
              <w:jc w:val="center"/>
            </w:pPr>
          </w:p>
        </w:tc>
        <w:tc>
          <w:tcPr>
            <w:tcW w:w="1450" w:type="dxa"/>
            <w:vAlign w:val="center"/>
          </w:tcPr>
          <w:p w14:paraId="20367EB9">
            <w:pPr>
              <w:spacing w:line="240" w:lineRule="auto"/>
              <w:jc w:val="center"/>
              <w:rPr>
                <w:rFonts w:hint="default"/>
                <w:lang w:val="en-US"/>
              </w:rPr>
            </w:pPr>
            <w:r>
              <w:rPr>
                <w:rFonts w:hint="eastAsia" w:ascii="仿宋" w:hAnsi="仿宋" w:eastAsia="仿宋" w:cs="仿宋"/>
                <w:b w:val="0"/>
                <w:bCs/>
                <w:color w:val="auto"/>
                <w:sz w:val="24"/>
                <w:szCs w:val="24"/>
                <w:highlight w:val="none"/>
                <w:vertAlign w:val="baseline"/>
                <w:lang w:val="en-US" w:eastAsia="zh-CN"/>
              </w:rPr>
              <w:t>280×140</w:t>
            </w:r>
          </w:p>
        </w:tc>
        <w:tc>
          <w:tcPr>
            <w:tcW w:w="999" w:type="dxa"/>
            <w:vAlign w:val="center"/>
          </w:tcPr>
          <w:p w14:paraId="3E5F635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6842</w:t>
            </w:r>
          </w:p>
        </w:tc>
        <w:tc>
          <w:tcPr>
            <w:tcW w:w="933" w:type="dxa"/>
            <w:vAlign w:val="center"/>
          </w:tcPr>
          <w:p w14:paraId="026BA8FD">
            <w:p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2片</w:t>
            </w:r>
          </w:p>
        </w:tc>
        <w:tc>
          <w:tcPr>
            <w:tcW w:w="900" w:type="dxa"/>
            <w:vMerge w:val="continue"/>
            <w:vAlign w:val="center"/>
          </w:tcPr>
          <w:p w14:paraId="3FB8A929">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834" w:type="dxa"/>
            <w:vMerge w:val="continue"/>
            <w:vAlign w:val="center"/>
          </w:tcPr>
          <w:p w14:paraId="2311E673">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753" w:type="dxa"/>
            <w:vMerge w:val="continue"/>
            <w:vAlign w:val="center"/>
          </w:tcPr>
          <w:p w14:paraId="0446DF30">
            <w:pPr>
              <w:spacing w:line="240" w:lineRule="auto"/>
              <w:jc w:val="center"/>
              <w:rPr>
                <w:rFonts w:hint="eastAsia" w:ascii="仿宋" w:hAnsi="仿宋" w:eastAsia="仿宋" w:cs="仿宋"/>
                <w:b w:val="0"/>
                <w:bCs/>
                <w:color w:val="auto"/>
                <w:sz w:val="24"/>
                <w:szCs w:val="24"/>
                <w:highlight w:val="none"/>
                <w:vertAlign w:val="baseline"/>
                <w:lang w:val="en-US" w:eastAsia="zh-CN"/>
              </w:rPr>
            </w:pPr>
          </w:p>
        </w:tc>
      </w:tr>
    </w:tbl>
    <w:p w14:paraId="0A83EEE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4C4A2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DD35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24FA49B4"/>
    <w:multiLevelType w:val="singleLevel"/>
    <w:tmpl w:val="24FA49B4"/>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F300E2"/>
    <w:rsid w:val="08E053FD"/>
    <w:rsid w:val="0B3C188E"/>
    <w:rsid w:val="0B603E17"/>
    <w:rsid w:val="0BC41F21"/>
    <w:rsid w:val="110C12EC"/>
    <w:rsid w:val="12040D82"/>
    <w:rsid w:val="124D331C"/>
    <w:rsid w:val="12883575"/>
    <w:rsid w:val="12D55D1E"/>
    <w:rsid w:val="14C76F80"/>
    <w:rsid w:val="15E12F09"/>
    <w:rsid w:val="18AB315F"/>
    <w:rsid w:val="193E2DCB"/>
    <w:rsid w:val="198F2D53"/>
    <w:rsid w:val="1A66082C"/>
    <w:rsid w:val="1A9A51D3"/>
    <w:rsid w:val="1AFD138A"/>
    <w:rsid w:val="1B6C7A0E"/>
    <w:rsid w:val="1EE838F2"/>
    <w:rsid w:val="20651585"/>
    <w:rsid w:val="23E72ABF"/>
    <w:rsid w:val="26083FB3"/>
    <w:rsid w:val="270B08D2"/>
    <w:rsid w:val="279D1605"/>
    <w:rsid w:val="27D857A9"/>
    <w:rsid w:val="28545C89"/>
    <w:rsid w:val="294E055C"/>
    <w:rsid w:val="296E14AB"/>
    <w:rsid w:val="29952251"/>
    <w:rsid w:val="2AD16DE9"/>
    <w:rsid w:val="2C4209CD"/>
    <w:rsid w:val="2C697B24"/>
    <w:rsid w:val="2CA31C32"/>
    <w:rsid w:val="2D375F5B"/>
    <w:rsid w:val="2E400F3C"/>
    <w:rsid w:val="30180DC7"/>
    <w:rsid w:val="30D2722F"/>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3433EE6"/>
    <w:rsid w:val="48AA548E"/>
    <w:rsid w:val="4973433F"/>
    <w:rsid w:val="4D84279B"/>
    <w:rsid w:val="4E056021"/>
    <w:rsid w:val="4F3F325D"/>
    <w:rsid w:val="50A0797B"/>
    <w:rsid w:val="51542485"/>
    <w:rsid w:val="52074D56"/>
    <w:rsid w:val="556E3867"/>
    <w:rsid w:val="56F03878"/>
    <w:rsid w:val="5927777C"/>
    <w:rsid w:val="59396B30"/>
    <w:rsid w:val="5B975D90"/>
    <w:rsid w:val="5BAB1B9D"/>
    <w:rsid w:val="5C394634"/>
    <w:rsid w:val="5D7C4D2D"/>
    <w:rsid w:val="5E544260"/>
    <w:rsid w:val="5F9A5527"/>
    <w:rsid w:val="5FEF5132"/>
    <w:rsid w:val="60436A52"/>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2616</Words>
  <Characters>2906</Characters>
  <Lines>0</Lines>
  <Paragraphs>0</Paragraphs>
  <TotalTime>11</TotalTime>
  <ScaleCrop>false</ScaleCrop>
  <LinksUpToDate>false</LinksUpToDate>
  <CharactersWithSpaces>3020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2025-06-17T05:09:00Z</cp:lastPrinted>
  <dcterms:modified xsi:type="dcterms:W3CDTF">2026-04-17T00:35:13Z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