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监控系统摄像头更换维修采购项目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青岛市妇女儿童医院监控系统摄像头更换维修采购项目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1、项目名称：青岛市妇女儿童医院监控系统摄像头更换维修采购项目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8A46B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10DA6D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监控系统摄像头更换维修采购项目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30F727A">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预算总金额：13623元</w:t>
      </w:r>
    </w:p>
    <w:p w14:paraId="34B28F9C">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请根据下表分项报价</w:t>
      </w:r>
    </w:p>
    <w:tbl>
      <w:tblPr>
        <w:tblStyle w:val="8"/>
        <w:tblW w:w="9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471"/>
        <w:gridCol w:w="3394"/>
        <w:gridCol w:w="539"/>
        <w:gridCol w:w="567"/>
        <w:gridCol w:w="961"/>
        <w:gridCol w:w="1107"/>
        <w:gridCol w:w="1120"/>
      </w:tblGrid>
      <w:tr w14:paraId="4B53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0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bookmarkStart w:id="5" w:name="_Toc11005"/>
            <w:bookmarkStart w:id="6" w:name="_Toc22109"/>
            <w:r>
              <w:rPr>
                <w:rFonts w:hint="eastAsia" w:ascii="仿宋" w:hAnsi="仿宋" w:eastAsia="仿宋" w:cs="仿宋"/>
                <w:b/>
                <w:bCs/>
                <w:i w:val="0"/>
                <w:iCs w:val="0"/>
                <w:color w:val="000000"/>
                <w:kern w:val="0"/>
                <w:sz w:val="20"/>
                <w:szCs w:val="20"/>
                <w:u w:val="none"/>
                <w:vertAlign w:val="baseli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A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名称</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5D5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规格型号</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66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9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数量</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54D">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预算</w:t>
            </w:r>
          </w:p>
          <w:p w14:paraId="04B03B0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单价（元）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21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预算</w:t>
            </w:r>
          </w:p>
          <w:p w14:paraId="5D6D0C4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总价</w:t>
            </w:r>
          </w:p>
          <w:p w14:paraId="352007A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114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供货及施工期</w:t>
            </w:r>
          </w:p>
        </w:tc>
      </w:tr>
      <w:tr w14:paraId="2ED0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E8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00D">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交换机</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AA5">
            <w:pPr>
              <w:keepNext w:val="0"/>
              <w:keepLines w:val="0"/>
              <w:widowControl/>
              <w:suppressLineNumbers w:val="0"/>
              <w:jc w:val="center"/>
              <w:textAlignment w:val="center"/>
              <w:rPr>
                <w:rFonts w:hint="eastAsia" w:ascii="仿宋" w:hAnsi="仿宋" w:eastAsia="仿宋" w:cs="仿宋"/>
                <w:i w:val="0"/>
                <w:iCs w:val="0"/>
                <w:color w:val="000000"/>
                <w:sz w:val="16"/>
                <w:szCs w:val="16"/>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5口千兆非网管交换机，5个10/100/1000M自适应电口，非网管</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0D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CD9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F6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420.00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51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420.00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41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7C7C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04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摄像机更换</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59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坏的摄像机拆除，更换医院现有摄像头，安装调试</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8C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04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39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C36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580.00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13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91E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1D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BB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摄像机移机</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94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原摄像机拆除，安装到新的位置</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281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653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8E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BD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580.00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8E5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336B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7DA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8E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编码器更换</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0C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8路视频编码器拆除、安装医院现有8路视频编码器</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3E2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AD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CD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350.00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5B0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350.00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3F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6D0F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4E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4F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更换BNC模块</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07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BNC模块含成品线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F6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6E4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6</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4BA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CC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9E6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1C02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FB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2C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配线</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4E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室外防水超五类网线  （其中地面敷设挖开地面，水泥恢复6米）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13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EC7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0F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7.60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63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912.00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15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439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D8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7</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E4D">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监控专用电源列换</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BFD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12V2A   监控专用电源更换</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69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572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59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C87D">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C9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4FBC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91D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EB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监控专用电源更换</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2FE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12V29A  监控专用电源更换</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3BE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D7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B3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F98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FA9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47C0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C44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B6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电力电缆</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E8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型号规格:YJY-3*6</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材质:铜芯</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敷设方式、部位:穿桥架敷设</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C2B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535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36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90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292.00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670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6D14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4B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F68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电力电缆</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B3E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型号规格:RVV3*4</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材质:铜芯</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敷设方式、部位:穿桥架敷设</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B20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189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60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4A2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25.60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F06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1536.00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8C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5EB7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D8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AD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监控配电箱</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AA7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规格：18位配电箱1个、3P40A空开1个、1P25A空开4个、1P16A空开4个、连接线、接地线等综合考虑</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安装方式：2米高 明装</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38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97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138D">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900.00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DD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900.00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F7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7F2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5C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53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电力电缆</w:t>
            </w:r>
          </w:p>
        </w:tc>
        <w:tc>
          <w:tcPr>
            <w:tcW w:w="3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9E3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室外防水网络加电源复合线缆</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规格：8+2*0.6</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敷设方式、部位:室外穿管敷设</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76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E7D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105</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D4B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8.40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02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882.00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81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108A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71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13</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4EF3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穿线管</w:t>
            </w:r>
          </w:p>
        </w:tc>
        <w:tc>
          <w:tcPr>
            <w:tcW w:w="3394" w:type="dxa"/>
            <w:tcBorders>
              <w:top w:val="single" w:color="000000" w:sz="4" w:space="0"/>
              <w:left w:val="nil"/>
              <w:bottom w:val="single" w:color="000000" w:sz="4" w:space="0"/>
              <w:right w:val="single" w:color="000000" w:sz="4" w:space="0"/>
            </w:tcBorders>
            <w:shd w:val="clear" w:color="auto" w:fill="auto"/>
            <w:vAlign w:val="center"/>
          </w:tcPr>
          <w:p w14:paraId="10E7439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PVC20</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门诊楼顶敷设</w:t>
            </w:r>
          </w:p>
        </w:tc>
        <w:tc>
          <w:tcPr>
            <w:tcW w:w="539" w:type="dxa"/>
            <w:tcBorders>
              <w:top w:val="single" w:color="000000" w:sz="4" w:space="0"/>
              <w:left w:val="nil"/>
              <w:bottom w:val="single" w:color="000000" w:sz="4" w:space="0"/>
              <w:right w:val="single" w:color="000000" w:sz="4" w:space="0"/>
            </w:tcBorders>
            <w:shd w:val="clear" w:color="auto" w:fill="auto"/>
            <w:noWrap/>
            <w:vAlign w:val="center"/>
          </w:tcPr>
          <w:p w14:paraId="7E6CE4E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FDA5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5E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2A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2200.00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26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6093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081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7D8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16路千兆大功率POE交换机</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5146">
            <w:pPr>
              <w:keepNext w:val="0"/>
              <w:keepLines w:val="0"/>
              <w:widowControl/>
              <w:suppressLineNumbers w:val="0"/>
              <w:jc w:val="center"/>
              <w:textAlignment w:val="center"/>
              <w:rPr>
                <w:rFonts w:hint="eastAsia" w:ascii="仿宋" w:hAnsi="仿宋" w:eastAsia="仿宋" w:cs="仿宋"/>
                <w:i w:val="0"/>
                <w:iCs w:val="0"/>
                <w:color w:val="333333"/>
                <w:sz w:val="20"/>
                <w:szCs w:val="20"/>
                <w:u w:val="none"/>
                <w:vertAlign w:val="baseline"/>
              </w:rPr>
            </w:pPr>
            <w:r>
              <w:rPr>
                <w:rFonts w:hint="eastAsia" w:ascii="仿宋" w:hAnsi="仿宋" w:eastAsia="仿宋" w:cs="仿宋"/>
                <w:i w:val="0"/>
                <w:iCs w:val="0"/>
                <w:color w:val="333333"/>
                <w:kern w:val="0"/>
                <w:sz w:val="20"/>
                <w:szCs w:val="20"/>
                <w:u w:val="none"/>
                <w:vertAlign w:val="baseline"/>
                <w:lang w:val="en-US" w:eastAsia="zh-CN" w:bidi="ar"/>
              </w:rPr>
              <w:t>16个千兆POE电口，上行2个千兆电口，2个千兆光口</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BAA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F6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DA6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2700.00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06A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2700.00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3B2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4D6B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59E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64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监控客户端控制器主板维修</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135E">
            <w:pPr>
              <w:jc w:val="center"/>
              <w:rPr>
                <w:rFonts w:hint="eastAsia" w:ascii="仿宋" w:hAnsi="仿宋" w:eastAsia="仿宋" w:cs="仿宋"/>
                <w:i w:val="0"/>
                <w:iCs w:val="0"/>
                <w:color w:val="333333"/>
                <w:sz w:val="20"/>
                <w:szCs w:val="20"/>
                <w:u w:val="none"/>
                <w:vertAlign w:val="baseline"/>
                <w:lang w:val="en-US" w:eastAsia="zh-CN"/>
              </w:rPr>
            </w:pPr>
            <w:r>
              <w:rPr>
                <w:rFonts w:hint="eastAsia" w:ascii="仿宋" w:hAnsi="仿宋" w:eastAsia="仿宋" w:cs="仿宋"/>
                <w:i w:val="0"/>
                <w:iCs w:val="0"/>
                <w:color w:val="333333"/>
                <w:sz w:val="20"/>
                <w:szCs w:val="20"/>
                <w:u w:val="none"/>
                <w:vertAlign w:val="baseline"/>
                <w:lang w:val="en-US" w:eastAsia="zh-CN"/>
              </w:rPr>
              <w:t>主板维修</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DF2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27F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49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310.00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3E8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310.00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54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D9C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36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lang w:val="en-US"/>
              </w:rPr>
            </w:pPr>
            <w:r>
              <w:rPr>
                <w:rFonts w:hint="eastAsia" w:ascii="仿宋" w:hAnsi="仿宋" w:eastAsia="仿宋" w:cs="仿宋"/>
                <w:i w:val="0"/>
                <w:iCs w:val="0"/>
                <w:color w:val="000000"/>
                <w:kern w:val="0"/>
                <w:sz w:val="20"/>
                <w:szCs w:val="20"/>
                <w:u w:val="none"/>
                <w:vertAlign w:val="baseline"/>
                <w:lang w:val="en-US" w:eastAsia="zh-CN" w:bidi="ar"/>
              </w:rPr>
              <w:t>16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75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监控故障检测维修费</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E1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lang w:val="en-US"/>
              </w:rPr>
            </w:pPr>
            <w:r>
              <w:rPr>
                <w:rFonts w:hint="eastAsia" w:ascii="仿宋" w:hAnsi="仿宋" w:eastAsia="仿宋" w:cs="仿宋"/>
                <w:i w:val="0"/>
                <w:iCs w:val="0"/>
                <w:color w:val="000000"/>
                <w:kern w:val="0"/>
                <w:sz w:val="20"/>
                <w:szCs w:val="20"/>
                <w:u w:val="none"/>
                <w:vertAlign w:val="baseline"/>
                <w:lang w:val="en-US" w:eastAsia="zh-CN" w:bidi="ar"/>
              </w:rPr>
              <w:t>负责监控系统故障区域的故障排查检测维修，接入现有监控系统。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9B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38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F164">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1500.00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10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1500.00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005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bl>
    <w:p w14:paraId="6DAEA53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797A2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EB6E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F2CF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E8905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DD0B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5E950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FE96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64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4FD56B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345A09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B5F57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3FFFD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440EB7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A8534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A2D7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22708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861A74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9EF5C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DB24F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EAE419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BF8F6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51E5F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24C8E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023C2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DE38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w:t>
            </w:r>
            <w:bookmarkStart w:id="11" w:name="_GoBack"/>
            <w:bookmarkEnd w:id="11"/>
            <w:r>
              <w:rPr>
                <w:rFonts w:hint="eastAsia" w:ascii="仿宋" w:hAnsi="仿宋" w:eastAsia="仿宋" w:cs="宋体"/>
                <w:b/>
                <w:bCs/>
                <w:color w:val="auto"/>
                <w:sz w:val="24"/>
                <w:szCs w:val="24"/>
                <w:highlight w:val="none"/>
                <w:vertAlign w:val="baseline"/>
                <w:lang w:val="en-US" w:eastAsia="zh-CN"/>
              </w:rPr>
              <w:t>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649544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4CC92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CA683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948A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03C8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FD11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1AE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A38A2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627AE"/>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3C5748"/>
    <w:rsid w:val="2E400F3C"/>
    <w:rsid w:val="2EE43FBD"/>
    <w:rsid w:val="300E12F2"/>
    <w:rsid w:val="30EB33E1"/>
    <w:rsid w:val="320550BC"/>
    <w:rsid w:val="32CF25C1"/>
    <w:rsid w:val="33AA7021"/>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1439F7"/>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4FE950BE"/>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2726</Words>
  <Characters>3197</Characters>
  <Lines>0</Lines>
  <Paragraphs>0</Paragraphs>
  <TotalTime>1</TotalTime>
  <ScaleCrop>false</ScaleCrop>
  <LinksUpToDate>false</LinksUpToDate>
  <CharactersWithSpaces>3311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2025-12-24T00:51:44Z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