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6D447F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心脏中心耗材（五）采购项目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3C4A1D71">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6D9BA5A8">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6EA3F528">
      <w:pPr>
        <w:spacing w:line="360" w:lineRule="auto"/>
        <w:jc w:val="center"/>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105</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9</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11</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院内磋商</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66D03EB8">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0"/>
      <w:bookmarkEnd w:id="1"/>
      <w:bookmarkEnd w:id="2"/>
    </w:p>
    <w:p w14:paraId="35A27544">
      <w:pPr>
        <w:spacing w:line="360" w:lineRule="auto"/>
        <w:ind w:firstLine="480"/>
        <w:rPr>
          <w:rFonts w:hint="eastAsia" w:ascii="仿宋" w:hAnsi="仿宋" w:eastAsia="仿宋" w:cs="宋体"/>
          <w:color w:val="auto"/>
          <w:sz w:val="24"/>
          <w:szCs w:val="24"/>
          <w:highlight w:val="none"/>
          <w:u w:val="single"/>
          <w:vertAlign w:val="baseline"/>
        </w:rPr>
      </w:pPr>
    </w:p>
    <w:p w14:paraId="42D56AB1">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青岛市妇女儿童医院心脏中心耗材（五）采购项目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2B60342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心脏中心耗材（五）采购项目</w:t>
      </w:r>
    </w:p>
    <w:p w14:paraId="3847B48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105</w:t>
      </w:r>
    </w:p>
    <w:p w14:paraId="7679840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700C1AA2">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463CC605">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p>
    <w:p w14:paraId="074A3A9D">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4B560D31">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13DF1CD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7AADA03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75DA0E4">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072D14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34ABCB9A">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9AFAD00">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0CE7847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1C00F9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5D14EBE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52DB25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702A38FB">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15</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12136F5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DAA18A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1A1984D8">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5F78CA72">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39B9EA0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4CAABB62">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3E446BB8">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382AB3A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0420F068">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45D32E6">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362B854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68DCB6F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401EFF7E">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4ED2CD8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16BF7A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2385DA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C96ED3">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7E05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61F692">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3BA5C5E8">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108F5391">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心脏中心耗材（五）采购项目</w:t>
      </w:r>
    </w:p>
    <w:p w14:paraId="41AC24D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105</w:t>
      </w:r>
    </w:p>
    <w:p w14:paraId="44046053">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6101F297">
      <w:pPr>
        <w:numPr>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第一包 一次性使用左心吸引头（预算金额：853元）</w:t>
      </w:r>
    </w:p>
    <w:tbl>
      <w:tblPr>
        <w:tblStyle w:val="9"/>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440"/>
        <w:gridCol w:w="3141"/>
        <w:gridCol w:w="817"/>
        <w:gridCol w:w="933"/>
        <w:gridCol w:w="900"/>
        <w:gridCol w:w="834"/>
        <w:gridCol w:w="753"/>
      </w:tblGrid>
      <w:tr w14:paraId="1956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7C0DF17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1440" w:type="dxa"/>
            <w:vAlign w:val="center"/>
          </w:tcPr>
          <w:p w14:paraId="517D389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耗材名称</w:t>
            </w:r>
          </w:p>
        </w:tc>
        <w:tc>
          <w:tcPr>
            <w:tcW w:w="3141" w:type="dxa"/>
            <w:vAlign w:val="center"/>
          </w:tcPr>
          <w:p w14:paraId="6370959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参数要求</w:t>
            </w:r>
          </w:p>
        </w:tc>
        <w:tc>
          <w:tcPr>
            <w:tcW w:w="817" w:type="dxa"/>
            <w:vAlign w:val="center"/>
          </w:tcPr>
          <w:p w14:paraId="288A9A5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3879BBD2">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单价</w:t>
            </w:r>
          </w:p>
          <w:p w14:paraId="7C072E1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933" w:type="dxa"/>
            <w:vAlign w:val="center"/>
          </w:tcPr>
          <w:p w14:paraId="01CD8DC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数量及单位</w:t>
            </w:r>
          </w:p>
        </w:tc>
        <w:tc>
          <w:tcPr>
            <w:tcW w:w="900" w:type="dxa"/>
            <w:vAlign w:val="center"/>
          </w:tcPr>
          <w:p w14:paraId="37F70BF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76FEAF3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总价</w:t>
            </w:r>
          </w:p>
          <w:p w14:paraId="58DF742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834" w:type="dxa"/>
            <w:vAlign w:val="center"/>
          </w:tcPr>
          <w:p w14:paraId="559B8DF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质保期</w:t>
            </w:r>
          </w:p>
        </w:tc>
        <w:tc>
          <w:tcPr>
            <w:tcW w:w="753" w:type="dxa"/>
            <w:vAlign w:val="center"/>
          </w:tcPr>
          <w:p w14:paraId="0F13CE3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供货期</w:t>
            </w:r>
          </w:p>
        </w:tc>
      </w:tr>
      <w:tr w14:paraId="33E4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74E49CE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w:t>
            </w:r>
          </w:p>
        </w:tc>
        <w:tc>
          <w:tcPr>
            <w:tcW w:w="1440" w:type="dxa"/>
            <w:vAlign w:val="center"/>
          </w:tcPr>
          <w:p w14:paraId="218219DC">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一次性使用左心吸引头</w:t>
            </w:r>
          </w:p>
        </w:tc>
        <w:tc>
          <w:tcPr>
            <w:tcW w:w="3141" w:type="dxa"/>
            <w:vAlign w:val="center"/>
          </w:tcPr>
          <w:p w14:paraId="3C6924FA">
            <w:pPr>
              <w:numPr>
                <w:ilvl w:val="0"/>
                <w:numId w:val="4"/>
              </w:numPr>
              <w:spacing w:line="240" w:lineRule="auto"/>
              <w:jc w:val="left"/>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用于低体重婴幼儿先心病体外循环手术左心吸引；</w:t>
            </w:r>
          </w:p>
          <w:p w14:paraId="7FFA4242">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须自带管芯，可以折叠成需要的形状；</w:t>
            </w:r>
          </w:p>
          <w:p w14:paraId="54454359">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有现货，货源稳定；</w:t>
            </w:r>
          </w:p>
          <w:p w14:paraId="06C5A7CE">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材质组成：聚氯乙烯（PVC）导管、接头或聚乙烯（PE）抽芯、不锈钢304等组成；</w:t>
            </w:r>
          </w:p>
          <w:p w14:paraId="7CAD400E">
            <w:pPr>
              <w:numPr>
                <w:ilvl w:val="0"/>
                <w:numId w:val="4"/>
              </w:numPr>
              <w:spacing w:line="240" w:lineRule="auto"/>
              <w:jc w:val="left"/>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磋商现场须带样品。</w:t>
            </w:r>
          </w:p>
        </w:tc>
        <w:tc>
          <w:tcPr>
            <w:tcW w:w="817" w:type="dxa"/>
            <w:vAlign w:val="center"/>
          </w:tcPr>
          <w:p w14:paraId="316C583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85.3</w:t>
            </w:r>
          </w:p>
        </w:tc>
        <w:tc>
          <w:tcPr>
            <w:tcW w:w="933" w:type="dxa"/>
            <w:vAlign w:val="center"/>
          </w:tcPr>
          <w:p w14:paraId="44B4D914">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10个</w:t>
            </w:r>
          </w:p>
        </w:tc>
        <w:tc>
          <w:tcPr>
            <w:tcW w:w="900" w:type="dxa"/>
            <w:vAlign w:val="center"/>
          </w:tcPr>
          <w:p w14:paraId="7E4A603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853</w:t>
            </w:r>
          </w:p>
        </w:tc>
        <w:tc>
          <w:tcPr>
            <w:tcW w:w="834" w:type="dxa"/>
            <w:vAlign w:val="center"/>
          </w:tcPr>
          <w:p w14:paraId="430A37F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2年及以上</w:t>
            </w:r>
          </w:p>
        </w:tc>
        <w:tc>
          <w:tcPr>
            <w:tcW w:w="753" w:type="dxa"/>
            <w:vAlign w:val="center"/>
          </w:tcPr>
          <w:p w14:paraId="0D34868B">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7天</w:t>
            </w:r>
          </w:p>
        </w:tc>
      </w:tr>
    </w:tbl>
    <w:p w14:paraId="3A6F0C2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897D8BF">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第二包 聚左旋乳酸可吸收胸骨固定钉（预算金额：43020元）</w:t>
      </w:r>
    </w:p>
    <w:tbl>
      <w:tblPr>
        <w:tblStyle w:val="9"/>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440"/>
        <w:gridCol w:w="3141"/>
        <w:gridCol w:w="817"/>
        <w:gridCol w:w="933"/>
        <w:gridCol w:w="900"/>
        <w:gridCol w:w="834"/>
        <w:gridCol w:w="753"/>
      </w:tblGrid>
      <w:tr w14:paraId="15A0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5360CF4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1440" w:type="dxa"/>
            <w:vAlign w:val="center"/>
          </w:tcPr>
          <w:p w14:paraId="797A01A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耗材名称</w:t>
            </w:r>
          </w:p>
        </w:tc>
        <w:tc>
          <w:tcPr>
            <w:tcW w:w="3141" w:type="dxa"/>
            <w:vAlign w:val="center"/>
          </w:tcPr>
          <w:p w14:paraId="05F2500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参数要求</w:t>
            </w:r>
          </w:p>
        </w:tc>
        <w:tc>
          <w:tcPr>
            <w:tcW w:w="817" w:type="dxa"/>
            <w:vAlign w:val="center"/>
          </w:tcPr>
          <w:p w14:paraId="3AA700E4">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38194D45">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单价</w:t>
            </w:r>
          </w:p>
          <w:p w14:paraId="4785782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933" w:type="dxa"/>
            <w:vAlign w:val="center"/>
          </w:tcPr>
          <w:p w14:paraId="4ACB511C">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数量及单位</w:t>
            </w:r>
          </w:p>
        </w:tc>
        <w:tc>
          <w:tcPr>
            <w:tcW w:w="900" w:type="dxa"/>
            <w:vAlign w:val="center"/>
          </w:tcPr>
          <w:p w14:paraId="016F5525">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0D34CCA5">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总价</w:t>
            </w:r>
          </w:p>
          <w:p w14:paraId="4503A9E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834" w:type="dxa"/>
            <w:vAlign w:val="center"/>
          </w:tcPr>
          <w:p w14:paraId="2C4EE14B">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质保期</w:t>
            </w:r>
          </w:p>
        </w:tc>
        <w:tc>
          <w:tcPr>
            <w:tcW w:w="753" w:type="dxa"/>
            <w:vAlign w:val="center"/>
          </w:tcPr>
          <w:p w14:paraId="52C9FA4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供货期</w:t>
            </w:r>
          </w:p>
        </w:tc>
      </w:tr>
      <w:tr w14:paraId="7D6D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7AE4065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w:t>
            </w:r>
          </w:p>
        </w:tc>
        <w:tc>
          <w:tcPr>
            <w:tcW w:w="1440" w:type="dxa"/>
            <w:vAlign w:val="center"/>
          </w:tcPr>
          <w:p w14:paraId="0DB0470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聚左旋乳酸可吸收胸骨固定钉</w:t>
            </w:r>
          </w:p>
        </w:tc>
        <w:tc>
          <w:tcPr>
            <w:tcW w:w="3141" w:type="dxa"/>
            <w:vAlign w:val="center"/>
          </w:tcPr>
          <w:p w14:paraId="78CB84FA">
            <w:pPr>
              <w:numPr>
                <w:ilvl w:val="0"/>
                <w:numId w:val="5"/>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材料为100%聚L-乳酸（PLLA）材料；</w:t>
            </w:r>
          </w:p>
          <w:p w14:paraId="4F2FA7B4">
            <w:pPr>
              <w:numPr>
                <w:ilvl w:val="0"/>
                <w:numId w:val="5"/>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尺寸为10mm*φ1.5mm；</w:t>
            </w:r>
          </w:p>
          <w:p w14:paraId="369361EE">
            <w:pPr>
              <w:numPr>
                <w:ilvl w:val="0"/>
                <w:numId w:val="5"/>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应用于正中开胸手术患儿胸骨固定；</w:t>
            </w:r>
          </w:p>
          <w:p w14:paraId="09245B75">
            <w:pPr>
              <w:numPr>
                <w:ilvl w:val="0"/>
                <w:numId w:val="5"/>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一次性使用，可吸收材料，无需二次拆除；</w:t>
            </w:r>
          </w:p>
          <w:p w14:paraId="472300C1">
            <w:pPr>
              <w:numPr>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5、磋商现场须带样品。</w:t>
            </w:r>
          </w:p>
        </w:tc>
        <w:tc>
          <w:tcPr>
            <w:tcW w:w="817" w:type="dxa"/>
            <w:vAlign w:val="center"/>
          </w:tcPr>
          <w:p w14:paraId="57727FD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4780</w:t>
            </w:r>
          </w:p>
        </w:tc>
        <w:tc>
          <w:tcPr>
            <w:tcW w:w="933" w:type="dxa"/>
            <w:vAlign w:val="center"/>
          </w:tcPr>
          <w:p w14:paraId="6EB5689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9个</w:t>
            </w:r>
          </w:p>
        </w:tc>
        <w:tc>
          <w:tcPr>
            <w:tcW w:w="900" w:type="dxa"/>
            <w:vAlign w:val="center"/>
          </w:tcPr>
          <w:p w14:paraId="12F7369B">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43020</w:t>
            </w:r>
          </w:p>
        </w:tc>
        <w:tc>
          <w:tcPr>
            <w:tcW w:w="834" w:type="dxa"/>
            <w:vAlign w:val="center"/>
          </w:tcPr>
          <w:p w14:paraId="688D4E2C">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3年</w:t>
            </w:r>
          </w:p>
        </w:tc>
        <w:tc>
          <w:tcPr>
            <w:tcW w:w="753" w:type="dxa"/>
            <w:vAlign w:val="center"/>
          </w:tcPr>
          <w:p w14:paraId="7402A10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7天</w:t>
            </w:r>
          </w:p>
        </w:tc>
      </w:tr>
    </w:tbl>
    <w:p w14:paraId="005D26C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331D49C">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33EEB5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3997EF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20B443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3A239D7">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F37E4EF">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22109"/>
      <w:bookmarkStart w:id="6" w:name="_Toc11005"/>
      <w:r>
        <w:rPr>
          <w:rFonts w:hint="eastAsia" w:ascii="仿宋" w:hAnsi="仿宋" w:eastAsia="仿宋" w:cs="宋体"/>
          <w:bCs/>
          <w:color w:val="auto"/>
          <w:sz w:val="32"/>
          <w:szCs w:val="32"/>
          <w:highlight w:val="none"/>
          <w:lang w:val="en-US" w:eastAsia="zh-CN"/>
        </w:rPr>
        <w:t>供应商须知</w:t>
      </w:r>
      <w:bookmarkEnd w:id="5"/>
      <w:bookmarkEnd w:id="6"/>
    </w:p>
    <w:p w14:paraId="623BA5DB">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0F7D43E5">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6642E17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A12FBF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1BED80A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759101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1919F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9FB58A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7DBAC1D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4B2E45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5E12A72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2FB92C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128C0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17DFD50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1BB4E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200F4B9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35399A3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4C9C344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2015370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1768D54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7AC94A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6711CEC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7017CED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032833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25C66F06">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65A915B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7F1A908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0D0F3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FFD36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3864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39AAD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932870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8B15A8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A400EF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5079F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bookmarkStart w:id="11" w:name="_GoBack"/>
      <w:bookmarkEnd w:id="11"/>
    </w:p>
    <w:p w14:paraId="129472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A62A91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110D35B">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502B86AA">
      <w:pPr>
        <w:jc w:val="center"/>
        <w:rPr>
          <w:rFonts w:hint="eastAsia" w:cs="宋体"/>
          <w:b/>
          <w:color w:val="auto"/>
          <w:spacing w:val="100"/>
          <w:szCs w:val="21"/>
          <w:highlight w:val="none"/>
          <w:vertAlign w:val="baseline"/>
        </w:rPr>
      </w:pPr>
    </w:p>
    <w:p w14:paraId="3AE8D1AB">
      <w:pPr>
        <w:jc w:val="center"/>
        <w:rPr>
          <w:rFonts w:hint="eastAsia" w:cs="宋体"/>
          <w:b/>
          <w:color w:val="auto"/>
          <w:spacing w:val="100"/>
          <w:szCs w:val="21"/>
          <w:highlight w:val="none"/>
          <w:vertAlign w:val="baseline"/>
        </w:rPr>
      </w:pPr>
    </w:p>
    <w:p w14:paraId="1A9155C1">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6F7827A9">
      <w:pPr>
        <w:jc w:val="center"/>
        <w:rPr>
          <w:rFonts w:cs="宋体"/>
          <w:color w:val="auto"/>
          <w:sz w:val="32"/>
          <w:szCs w:val="32"/>
          <w:highlight w:val="none"/>
          <w:vertAlign w:val="baseline"/>
        </w:rPr>
      </w:pPr>
    </w:p>
    <w:p w14:paraId="76A9D5A7">
      <w:pPr>
        <w:jc w:val="center"/>
        <w:rPr>
          <w:rFonts w:cs="宋体"/>
          <w:color w:val="auto"/>
          <w:sz w:val="32"/>
          <w:szCs w:val="32"/>
          <w:highlight w:val="none"/>
          <w:vertAlign w:val="baseline"/>
        </w:rPr>
      </w:pPr>
    </w:p>
    <w:p w14:paraId="51425ABD">
      <w:pPr>
        <w:jc w:val="center"/>
        <w:rPr>
          <w:rFonts w:cs="宋体"/>
          <w:color w:val="auto"/>
          <w:sz w:val="32"/>
          <w:szCs w:val="32"/>
          <w:highlight w:val="none"/>
          <w:vertAlign w:val="baseline"/>
        </w:rPr>
      </w:pPr>
    </w:p>
    <w:p w14:paraId="6FE44191">
      <w:pPr>
        <w:jc w:val="center"/>
        <w:rPr>
          <w:rFonts w:hint="eastAsia" w:cs="宋体"/>
          <w:color w:val="auto"/>
          <w:sz w:val="32"/>
          <w:szCs w:val="32"/>
          <w:highlight w:val="none"/>
          <w:vertAlign w:val="baseline"/>
        </w:rPr>
      </w:pPr>
    </w:p>
    <w:p w14:paraId="0F717A5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2DD3ECA">
      <w:pPr>
        <w:jc w:val="center"/>
        <w:rPr>
          <w:rFonts w:hint="eastAsia" w:cs="宋体"/>
          <w:b/>
          <w:color w:val="auto"/>
          <w:sz w:val="28"/>
          <w:szCs w:val="28"/>
          <w:highlight w:val="none"/>
          <w:vertAlign w:val="baseline"/>
        </w:rPr>
      </w:pPr>
    </w:p>
    <w:p w14:paraId="37ED7B9F">
      <w:pPr>
        <w:spacing w:line="360" w:lineRule="auto"/>
        <w:rPr>
          <w:rFonts w:hint="eastAsia" w:cs="宋体"/>
          <w:color w:val="auto"/>
          <w:sz w:val="32"/>
          <w:szCs w:val="32"/>
          <w:highlight w:val="none"/>
          <w:vertAlign w:val="baseline"/>
        </w:rPr>
      </w:pPr>
    </w:p>
    <w:p w14:paraId="5AB4A2D8">
      <w:pPr>
        <w:spacing w:line="360" w:lineRule="auto"/>
        <w:rPr>
          <w:rFonts w:hint="eastAsia" w:cs="宋体"/>
          <w:color w:val="auto"/>
          <w:sz w:val="32"/>
          <w:szCs w:val="32"/>
          <w:highlight w:val="none"/>
          <w:vertAlign w:val="baseline"/>
        </w:rPr>
      </w:pPr>
    </w:p>
    <w:p w14:paraId="2C28316B">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459BA819">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F34F3AD">
      <w:pPr>
        <w:jc w:val="center"/>
        <w:rPr>
          <w:rFonts w:hint="eastAsia" w:cs="宋体"/>
          <w:color w:val="auto"/>
          <w:sz w:val="28"/>
          <w:szCs w:val="28"/>
          <w:highlight w:val="none"/>
          <w:vertAlign w:val="baseline"/>
        </w:rPr>
      </w:pPr>
    </w:p>
    <w:p w14:paraId="3A2392A0">
      <w:pPr>
        <w:rPr>
          <w:rFonts w:hint="eastAsia" w:cs="宋体"/>
          <w:color w:val="auto"/>
          <w:sz w:val="28"/>
          <w:szCs w:val="28"/>
          <w:highlight w:val="none"/>
          <w:vertAlign w:val="baseline"/>
        </w:rPr>
      </w:pPr>
    </w:p>
    <w:p w14:paraId="7E761C85">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0AD42D69">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079282B">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4C7B84EE">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47AC2D0">
      <w:pPr>
        <w:jc w:val="center"/>
        <w:rPr>
          <w:rFonts w:hint="eastAsia" w:ascii="仿宋" w:hAnsi="仿宋" w:eastAsia="仿宋" w:cs="宋体"/>
          <w:b/>
          <w:bCs/>
          <w:color w:val="auto"/>
          <w:sz w:val="32"/>
          <w:szCs w:val="32"/>
          <w:highlight w:val="none"/>
          <w:vertAlign w:val="baseline"/>
          <w:lang w:val="en-GB"/>
        </w:rPr>
      </w:pPr>
    </w:p>
    <w:p w14:paraId="00D151A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DAA9D71">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52E4F07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2770ABE8">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09D938D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EF69B7A">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6B9E17CE">
      <w:pPr>
        <w:rPr>
          <w:rFonts w:hint="eastAsia" w:ascii="仿宋" w:hAnsi="仿宋" w:eastAsia="仿宋" w:cs="宋体"/>
          <w:b w:val="0"/>
          <w:color w:val="auto"/>
          <w:sz w:val="28"/>
          <w:szCs w:val="28"/>
          <w:highlight w:val="none"/>
          <w:vertAlign w:val="baseline"/>
          <w:lang w:val="en-GB"/>
        </w:rPr>
      </w:pPr>
    </w:p>
    <w:p w14:paraId="00AFE600">
      <w:pPr>
        <w:rPr>
          <w:rFonts w:hint="eastAsia" w:ascii="仿宋" w:hAnsi="仿宋" w:eastAsia="仿宋" w:cs="宋体"/>
          <w:b w:val="0"/>
          <w:color w:val="auto"/>
          <w:sz w:val="28"/>
          <w:szCs w:val="28"/>
          <w:highlight w:val="none"/>
          <w:vertAlign w:val="baseline"/>
          <w:lang w:val="en-GB"/>
        </w:rPr>
      </w:pPr>
    </w:p>
    <w:p w14:paraId="4631E867">
      <w:pPr>
        <w:rPr>
          <w:rFonts w:hint="eastAsia" w:ascii="仿宋" w:hAnsi="仿宋" w:eastAsia="仿宋" w:cs="宋体"/>
          <w:b w:val="0"/>
          <w:color w:val="auto"/>
          <w:sz w:val="28"/>
          <w:szCs w:val="28"/>
          <w:highlight w:val="none"/>
          <w:vertAlign w:val="baseline"/>
          <w:lang w:val="en-GB"/>
        </w:rPr>
      </w:pPr>
    </w:p>
    <w:p w14:paraId="56C641B1">
      <w:pPr>
        <w:rPr>
          <w:rFonts w:hint="eastAsia" w:ascii="仿宋" w:hAnsi="仿宋" w:eastAsia="仿宋" w:cs="宋体"/>
          <w:b w:val="0"/>
          <w:color w:val="auto"/>
          <w:sz w:val="28"/>
          <w:szCs w:val="28"/>
          <w:highlight w:val="none"/>
          <w:vertAlign w:val="baseline"/>
          <w:lang w:val="en-GB"/>
        </w:rPr>
      </w:pPr>
    </w:p>
    <w:p w14:paraId="58070134">
      <w:pPr>
        <w:rPr>
          <w:rFonts w:hint="eastAsia" w:ascii="仿宋" w:hAnsi="仿宋" w:eastAsia="仿宋" w:cs="宋体"/>
          <w:b w:val="0"/>
          <w:color w:val="auto"/>
          <w:sz w:val="28"/>
          <w:szCs w:val="28"/>
          <w:highlight w:val="none"/>
          <w:vertAlign w:val="baseline"/>
          <w:lang w:val="en-GB"/>
        </w:rPr>
      </w:pPr>
    </w:p>
    <w:p w14:paraId="32906556">
      <w:pPr>
        <w:rPr>
          <w:rFonts w:hint="eastAsia" w:ascii="仿宋" w:hAnsi="仿宋" w:eastAsia="仿宋" w:cs="宋体"/>
          <w:b w:val="0"/>
          <w:color w:val="auto"/>
          <w:sz w:val="28"/>
          <w:szCs w:val="28"/>
          <w:highlight w:val="none"/>
          <w:vertAlign w:val="baseline"/>
          <w:lang w:val="en-GB"/>
        </w:rPr>
      </w:pPr>
    </w:p>
    <w:p w14:paraId="24FA5003">
      <w:pPr>
        <w:rPr>
          <w:rFonts w:hint="eastAsia" w:ascii="仿宋" w:hAnsi="仿宋" w:eastAsia="仿宋" w:cs="宋体"/>
          <w:b w:val="0"/>
          <w:color w:val="auto"/>
          <w:sz w:val="28"/>
          <w:szCs w:val="28"/>
          <w:highlight w:val="none"/>
          <w:vertAlign w:val="baseline"/>
          <w:lang w:val="en-GB"/>
        </w:rPr>
      </w:pPr>
    </w:p>
    <w:p w14:paraId="664E41BA">
      <w:pPr>
        <w:rPr>
          <w:rFonts w:hint="eastAsia" w:ascii="仿宋" w:hAnsi="仿宋" w:eastAsia="仿宋" w:cs="宋体"/>
          <w:b w:val="0"/>
          <w:color w:val="auto"/>
          <w:sz w:val="28"/>
          <w:szCs w:val="28"/>
          <w:highlight w:val="none"/>
          <w:vertAlign w:val="baseline"/>
          <w:lang w:val="en-GB"/>
        </w:rPr>
      </w:pPr>
    </w:p>
    <w:p w14:paraId="2DCE15C5">
      <w:pPr>
        <w:rPr>
          <w:rFonts w:hint="eastAsia" w:ascii="仿宋" w:hAnsi="仿宋" w:eastAsia="仿宋" w:cs="宋体"/>
          <w:b w:val="0"/>
          <w:color w:val="auto"/>
          <w:sz w:val="28"/>
          <w:szCs w:val="28"/>
          <w:highlight w:val="none"/>
          <w:vertAlign w:val="baseline"/>
          <w:lang w:val="en-GB"/>
        </w:rPr>
      </w:pPr>
    </w:p>
    <w:p w14:paraId="54D71078">
      <w:pPr>
        <w:rPr>
          <w:rFonts w:hint="eastAsia" w:ascii="仿宋" w:hAnsi="仿宋" w:eastAsia="仿宋" w:cs="宋体"/>
          <w:b w:val="0"/>
          <w:color w:val="auto"/>
          <w:sz w:val="28"/>
          <w:szCs w:val="28"/>
          <w:highlight w:val="none"/>
          <w:vertAlign w:val="baseline"/>
          <w:lang w:val="en-GB"/>
        </w:rPr>
      </w:pPr>
    </w:p>
    <w:p w14:paraId="2C1D9E80">
      <w:pPr>
        <w:rPr>
          <w:rFonts w:hint="eastAsia" w:ascii="仿宋" w:hAnsi="仿宋" w:eastAsia="仿宋" w:cs="宋体"/>
          <w:b w:val="0"/>
          <w:color w:val="auto"/>
          <w:sz w:val="28"/>
          <w:szCs w:val="28"/>
          <w:highlight w:val="none"/>
          <w:vertAlign w:val="baseline"/>
          <w:lang w:val="en-GB"/>
        </w:rPr>
      </w:pPr>
    </w:p>
    <w:p w14:paraId="70011EAC">
      <w:pPr>
        <w:rPr>
          <w:rFonts w:hint="eastAsia" w:ascii="仿宋" w:hAnsi="仿宋" w:eastAsia="仿宋" w:cs="宋体"/>
          <w:b w:val="0"/>
          <w:color w:val="auto"/>
          <w:sz w:val="28"/>
          <w:szCs w:val="28"/>
          <w:highlight w:val="none"/>
          <w:vertAlign w:val="baseline"/>
          <w:lang w:val="en-GB"/>
        </w:rPr>
      </w:pPr>
    </w:p>
    <w:p w14:paraId="0CA98B9A">
      <w:pPr>
        <w:rPr>
          <w:rFonts w:hint="eastAsia" w:ascii="仿宋" w:hAnsi="仿宋" w:eastAsia="仿宋" w:cs="宋体"/>
          <w:b w:val="0"/>
          <w:color w:val="auto"/>
          <w:sz w:val="28"/>
          <w:szCs w:val="28"/>
          <w:highlight w:val="none"/>
          <w:vertAlign w:val="baseline"/>
          <w:lang w:val="en-GB"/>
        </w:rPr>
      </w:pPr>
    </w:p>
    <w:p w14:paraId="15DD4814">
      <w:pPr>
        <w:rPr>
          <w:rFonts w:hint="eastAsia" w:ascii="仿宋" w:hAnsi="仿宋" w:eastAsia="仿宋" w:cs="宋体"/>
          <w:b w:val="0"/>
          <w:color w:val="auto"/>
          <w:sz w:val="28"/>
          <w:szCs w:val="28"/>
          <w:highlight w:val="none"/>
          <w:vertAlign w:val="baseline"/>
          <w:lang w:val="en-GB"/>
        </w:rPr>
      </w:pPr>
    </w:p>
    <w:p w14:paraId="7249ADFC">
      <w:pPr>
        <w:rPr>
          <w:rFonts w:hint="eastAsia" w:ascii="仿宋" w:hAnsi="仿宋" w:eastAsia="仿宋" w:cs="宋体"/>
          <w:b w:val="0"/>
          <w:color w:val="auto"/>
          <w:sz w:val="28"/>
          <w:szCs w:val="28"/>
          <w:highlight w:val="none"/>
          <w:vertAlign w:val="baseline"/>
          <w:lang w:val="en-GB"/>
        </w:rPr>
      </w:pPr>
    </w:p>
    <w:p w14:paraId="631C1819">
      <w:pPr>
        <w:rPr>
          <w:rFonts w:hint="eastAsia" w:ascii="仿宋" w:hAnsi="仿宋" w:eastAsia="仿宋" w:cs="宋体"/>
          <w:b w:val="0"/>
          <w:color w:val="auto"/>
          <w:sz w:val="28"/>
          <w:szCs w:val="28"/>
          <w:highlight w:val="none"/>
          <w:vertAlign w:val="baseline"/>
          <w:lang w:val="en-GB"/>
        </w:rPr>
      </w:pPr>
    </w:p>
    <w:p w14:paraId="16AE0989">
      <w:pPr>
        <w:rPr>
          <w:rFonts w:hint="eastAsia" w:ascii="仿宋" w:hAnsi="仿宋" w:eastAsia="仿宋" w:cs="宋体"/>
          <w:b w:val="0"/>
          <w:color w:val="auto"/>
          <w:sz w:val="28"/>
          <w:szCs w:val="28"/>
          <w:highlight w:val="none"/>
          <w:vertAlign w:val="baseline"/>
          <w:lang w:val="en-GB"/>
        </w:rPr>
      </w:pPr>
    </w:p>
    <w:p w14:paraId="5A21ED4A">
      <w:pPr>
        <w:rPr>
          <w:rFonts w:hint="eastAsia" w:ascii="仿宋" w:hAnsi="仿宋" w:eastAsia="仿宋" w:cs="宋体"/>
          <w:b w:val="0"/>
          <w:color w:val="auto"/>
          <w:sz w:val="28"/>
          <w:szCs w:val="28"/>
          <w:highlight w:val="none"/>
          <w:vertAlign w:val="baseline"/>
          <w:lang w:val="en-GB"/>
        </w:rPr>
      </w:pPr>
    </w:p>
    <w:p w14:paraId="0F624D60">
      <w:pPr>
        <w:rPr>
          <w:rFonts w:hint="eastAsia" w:ascii="仿宋" w:hAnsi="仿宋" w:eastAsia="仿宋" w:cs="宋体"/>
          <w:b w:val="0"/>
          <w:color w:val="auto"/>
          <w:sz w:val="28"/>
          <w:szCs w:val="28"/>
          <w:highlight w:val="none"/>
          <w:vertAlign w:val="baseline"/>
          <w:lang w:val="en-GB"/>
        </w:rPr>
      </w:pPr>
    </w:p>
    <w:p w14:paraId="605DF892">
      <w:pPr>
        <w:rPr>
          <w:rFonts w:hint="eastAsia" w:ascii="仿宋" w:hAnsi="仿宋" w:eastAsia="仿宋" w:cs="宋体"/>
          <w:b w:val="0"/>
          <w:color w:val="auto"/>
          <w:sz w:val="28"/>
          <w:szCs w:val="28"/>
          <w:highlight w:val="none"/>
          <w:vertAlign w:val="baseline"/>
          <w:lang w:val="en-GB"/>
        </w:rPr>
      </w:pPr>
    </w:p>
    <w:p w14:paraId="2132E560">
      <w:pPr>
        <w:rPr>
          <w:rFonts w:hint="eastAsia" w:ascii="仿宋" w:hAnsi="仿宋" w:eastAsia="仿宋" w:cs="宋体"/>
          <w:b w:val="0"/>
          <w:color w:val="auto"/>
          <w:sz w:val="28"/>
          <w:szCs w:val="28"/>
          <w:highlight w:val="none"/>
          <w:vertAlign w:val="baseline"/>
          <w:lang w:val="en-GB"/>
        </w:rPr>
      </w:pPr>
    </w:p>
    <w:p w14:paraId="362C4AC4">
      <w:pPr>
        <w:rPr>
          <w:rFonts w:hint="eastAsia" w:ascii="仿宋" w:hAnsi="仿宋" w:eastAsia="仿宋" w:cs="宋体"/>
          <w:b w:val="0"/>
          <w:color w:val="auto"/>
          <w:sz w:val="28"/>
          <w:szCs w:val="28"/>
          <w:highlight w:val="none"/>
          <w:vertAlign w:val="baseline"/>
          <w:lang w:val="en-GB"/>
        </w:rPr>
      </w:pPr>
    </w:p>
    <w:p w14:paraId="1156F05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6512C75B">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7B61742">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704FAA5B">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3080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5B184A0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3988169E">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3A9FD5B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23EC6561">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7C1565E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FB661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9215C8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3AA781AF">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1879138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DF5188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2F46617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258A22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6938FBD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2B03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061A8FB4">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180CC0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D65EA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92F820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86C65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F8563D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F6B11C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56FEE5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89543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288592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CF8328C">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C276B27">
            <w:pPr>
              <w:jc w:val="center"/>
              <w:rPr>
                <w:rFonts w:hint="eastAsia" w:ascii="仿宋" w:hAnsi="仿宋" w:eastAsia="仿宋" w:cs="宋体"/>
                <w:b w:val="0"/>
                <w:color w:val="auto"/>
                <w:sz w:val="24"/>
                <w:szCs w:val="24"/>
                <w:highlight w:val="none"/>
                <w:vertAlign w:val="baseline"/>
                <w:lang w:val="en-GB"/>
              </w:rPr>
            </w:pPr>
          </w:p>
        </w:tc>
      </w:tr>
      <w:tr w14:paraId="5C71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983848">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51B07BDA">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D09897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B6F46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75A24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F71440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69D0B4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24A92D5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270674">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65B17E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005DEEE">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9DE29DC">
            <w:pPr>
              <w:jc w:val="center"/>
              <w:rPr>
                <w:rFonts w:hint="eastAsia" w:ascii="仿宋" w:hAnsi="仿宋" w:eastAsia="仿宋" w:cs="宋体"/>
                <w:b w:val="0"/>
                <w:color w:val="auto"/>
                <w:sz w:val="24"/>
                <w:szCs w:val="24"/>
                <w:highlight w:val="none"/>
                <w:vertAlign w:val="baseline"/>
                <w:lang w:val="en-GB"/>
              </w:rPr>
            </w:pPr>
          </w:p>
        </w:tc>
      </w:tr>
      <w:tr w14:paraId="1D9C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8862337">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62F8E7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C59EAA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586EEF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D4D22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59BCDD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EA353C">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90E1B1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C176D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6F95383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A170E40">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1DCCD1F4">
            <w:pPr>
              <w:jc w:val="center"/>
              <w:rPr>
                <w:rFonts w:hint="eastAsia" w:ascii="仿宋" w:hAnsi="仿宋" w:eastAsia="仿宋" w:cs="宋体"/>
                <w:b w:val="0"/>
                <w:color w:val="auto"/>
                <w:sz w:val="24"/>
                <w:szCs w:val="24"/>
                <w:highlight w:val="none"/>
                <w:vertAlign w:val="baseline"/>
                <w:lang w:val="en-GB"/>
              </w:rPr>
            </w:pPr>
          </w:p>
        </w:tc>
      </w:tr>
      <w:tr w14:paraId="0E8E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C00A93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7E702F9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E96F5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01FC19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EBB4B4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77E6EC7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A42D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3AAE21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226FDE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D84F2F1">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6A93015">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99561E6">
            <w:pPr>
              <w:jc w:val="center"/>
              <w:rPr>
                <w:rFonts w:hint="eastAsia" w:ascii="仿宋" w:hAnsi="仿宋" w:eastAsia="仿宋" w:cs="宋体"/>
                <w:b w:val="0"/>
                <w:color w:val="auto"/>
                <w:sz w:val="24"/>
                <w:szCs w:val="24"/>
                <w:highlight w:val="none"/>
                <w:vertAlign w:val="baseline"/>
                <w:lang w:val="en-GB"/>
              </w:rPr>
            </w:pPr>
          </w:p>
        </w:tc>
      </w:tr>
      <w:tr w14:paraId="218A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547F536">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8DA0A2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FCAE4C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11476A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E0DCB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C07ABB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1816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339FB0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2E343C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61E0DF1">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EE149B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983CD0F">
            <w:pPr>
              <w:jc w:val="center"/>
              <w:rPr>
                <w:rFonts w:hint="eastAsia" w:ascii="仿宋" w:hAnsi="仿宋" w:eastAsia="仿宋" w:cs="宋体"/>
                <w:b w:val="0"/>
                <w:color w:val="auto"/>
                <w:sz w:val="24"/>
                <w:szCs w:val="24"/>
                <w:highlight w:val="none"/>
                <w:vertAlign w:val="baseline"/>
                <w:lang w:val="en-GB"/>
              </w:rPr>
            </w:pPr>
          </w:p>
        </w:tc>
      </w:tr>
      <w:tr w14:paraId="2C0B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3C792D6">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96004A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29277CB4">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9E8080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EF802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F1CD4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84BDA4F">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24D13A7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3DA3CC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D55A17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2AA8064">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48F1C6B">
            <w:pPr>
              <w:jc w:val="center"/>
              <w:rPr>
                <w:rFonts w:hint="eastAsia" w:ascii="仿宋" w:hAnsi="仿宋" w:eastAsia="仿宋" w:cs="宋体"/>
                <w:b w:val="0"/>
                <w:color w:val="auto"/>
                <w:sz w:val="24"/>
                <w:szCs w:val="24"/>
                <w:highlight w:val="none"/>
                <w:vertAlign w:val="baseline"/>
                <w:lang w:val="en-GB"/>
              </w:rPr>
            </w:pPr>
          </w:p>
        </w:tc>
      </w:tr>
      <w:tr w14:paraId="5BE1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74CBF73">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E1B5B3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189A28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5993680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312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DEF4E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FDFFB2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52A5B9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E39046B">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0B93F0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5BC723E">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BDEB0C7">
            <w:pPr>
              <w:jc w:val="center"/>
              <w:rPr>
                <w:rFonts w:hint="eastAsia" w:ascii="仿宋" w:hAnsi="仿宋" w:eastAsia="仿宋" w:cs="宋体"/>
                <w:b w:val="0"/>
                <w:color w:val="auto"/>
                <w:sz w:val="24"/>
                <w:szCs w:val="24"/>
                <w:highlight w:val="none"/>
                <w:vertAlign w:val="baseline"/>
                <w:lang w:val="en-GB"/>
              </w:rPr>
            </w:pPr>
          </w:p>
        </w:tc>
      </w:tr>
    </w:tbl>
    <w:p w14:paraId="074AE1DA">
      <w:pPr>
        <w:rPr>
          <w:rFonts w:hint="eastAsia" w:ascii="仿宋" w:hAnsi="仿宋" w:eastAsia="仿宋" w:cs="宋体"/>
          <w:b w:val="0"/>
          <w:color w:val="auto"/>
          <w:sz w:val="28"/>
          <w:szCs w:val="28"/>
          <w:highlight w:val="none"/>
          <w:vertAlign w:val="baseline"/>
          <w:lang w:val="en-GB"/>
        </w:rPr>
      </w:pPr>
    </w:p>
    <w:p w14:paraId="485A5BB2">
      <w:pPr>
        <w:rPr>
          <w:rFonts w:hint="eastAsia" w:ascii="仿宋" w:hAnsi="仿宋" w:eastAsia="仿宋" w:cs="宋体"/>
          <w:b w:val="0"/>
          <w:color w:val="auto"/>
          <w:sz w:val="28"/>
          <w:szCs w:val="28"/>
          <w:highlight w:val="none"/>
          <w:vertAlign w:val="baseline"/>
          <w:lang w:val="en-GB"/>
        </w:rPr>
      </w:pPr>
    </w:p>
    <w:p w14:paraId="47E46FD6">
      <w:pPr>
        <w:rPr>
          <w:rFonts w:hint="eastAsia" w:ascii="仿宋" w:hAnsi="仿宋" w:eastAsia="仿宋" w:cs="宋体"/>
          <w:b w:val="0"/>
          <w:color w:val="auto"/>
          <w:sz w:val="28"/>
          <w:szCs w:val="28"/>
          <w:highlight w:val="none"/>
          <w:vertAlign w:val="baseline"/>
          <w:lang w:val="en-GB"/>
        </w:rPr>
      </w:pPr>
    </w:p>
    <w:p w14:paraId="5E7649F7">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0937953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4AA8925F">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3BE00930">
      <w:pPr>
        <w:snapToGrid w:val="0"/>
        <w:spacing w:line="460" w:lineRule="exact"/>
        <w:jc w:val="left"/>
        <w:rPr>
          <w:rFonts w:hint="eastAsia" w:ascii="仿宋" w:hAnsi="仿宋" w:eastAsia="仿宋" w:cs="宋体"/>
          <w:color w:val="auto"/>
          <w:highlight w:val="none"/>
          <w:vertAlign w:val="baseline"/>
          <w:lang w:val="zh-CN"/>
        </w:rPr>
      </w:pPr>
    </w:p>
    <w:p w14:paraId="37316C98">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740A5D6">
      <w:pPr>
        <w:snapToGrid w:val="0"/>
        <w:spacing w:line="460" w:lineRule="exact"/>
        <w:jc w:val="left"/>
        <w:rPr>
          <w:rFonts w:hint="eastAsia" w:ascii="仿宋" w:hAnsi="仿宋" w:eastAsia="仿宋" w:cs="宋体"/>
          <w:color w:val="auto"/>
          <w:highlight w:val="none"/>
          <w:vertAlign w:val="baseline"/>
          <w:lang w:val="zh-CN"/>
        </w:rPr>
      </w:pPr>
    </w:p>
    <w:p w14:paraId="5BC399F0">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6D800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51E394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0C8A362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56EF3C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720E68C7">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755CD9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11AEB44E">
      <w:pPr>
        <w:snapToGrid w:val="0"/>
        <w:spacing w:line="460" w:lineRule="exact"/>
        <w:jc w:val="left"/>
        <w:rPr>
          <w:rFonts w:hint="eastAsia" w:ascii="仿宋" w:hAnsi="仿宋" w:eastAsia="仿宋" w:cs="宋体"/>
          <w:color w:val="auto"/>
          <w:highlight w:val="none"/>
          <w:vertAlign w:val="baseline"/>
          <w:lang w:val="zh-CN"/>
        </w:rPr>
      </w:pPr>
    </w:p>
    <w:p w14:paraId="3EDEC79B">
      <w:pPr>
        <w:snapToGrid w:val="0"/>
        <w:spacing w:line="460" w:lineRule="exact"/>
        <w:jc w:val="left"/>
        <w:rPr>
          <w:rFonts w:hint="eastAsia" w:ascii="仿宋" w:hAnsi="仿宋" w:eastAsia="仿宋" w:cs="宋体"/>
          <w:color w:val="auto"/>
          <w:highlight w:val="none"/>
          <w:vertAlign w:val="baseline"/>
          <w:lang w:val="zh-CN"/>
        </w:rPr>
      </w:pPr>
    </w:p>
    <w:p w14:paraId="7F1BDC78">
      <w:pPr>
        <w:snapToGrid w:val="0"/>
        <w:spacing w:line="460" w:lineRule="exact"/>
        <w:jc w:val="left"/>
        <w:rPr>
          <w:rFonts w:hint="eastAsia" w:ascii="仿宋" w:hAnsi="仿宋" w:eastAsia="仿宋" w:cs="宋体"/>
          <w:color w:val="auto"/>
          <w:highlight w:val="none"/>
          <w:vertAlign w:val="baseline"/>
          <w:lang w:val="zh-CN"/>
        </w:rPr>
      </w:pPr>
    </w:p>
    <w:p w14:paraId="1346366C">
      <w:pPr>
        <w:snapToGrid w:val="0"/>
        <w:spacing w:line="460" w:lineRule="exact"/>
        <w:jc w:val="left"/>
        <w:rPr>
          <w:rFonts w:hint="eastAsia" w:ascii="仿宋" w:hAnsi="仿宋" w:eastAsia="仿宋" w:cs="宋体"/>
          <w:color w:val="auto"/>
          <w:highlight w:val="none"/>
          <w:vertAlign w:val="baseline"/>
          <w:lang w:val="zh-CN"/>
        </w:rPr>
      </w:pPr>
    </w:p>
    <w:p w14:paraId="3ADD327C">
      <w:pPr>
        <w:snapToGrid w:val="0"/>
        <w:spacing w:line="460" w:lineRule="exact"/>
        <w:jc w:val="left"/>
        <w:rPr>
          <w:rFonts w:hint="eastAsia" w:ascii="仿宋" w:hAnsi="仿宋" w:eastAsia="仿宋" w:cs="宋体"/>
          <w:color w:val="auto"/>
          <w:highlight w:val="none"/>
          <w:vertAlign w:val="baseline"/>
          <w:lang w:val="zh-CN"/>
        </w:rPr>
      </w:pPr>
    </w:p>
    <w:p w14:paraId="2D24FE86">
      <w:pPr>
        <w:snapToGrid w:val="0"/>
        <w:spacing w:line="460" w:lineRule="exact"/>
        <w:jc w:val="left"/>
        <w:rPr>
          <w:rFonts w:hint="eastAsia" w:ascii="仿宋" w:hAnsi="仿宋" w:eastAsia="仿宋" w:cs="宋体"/>
          <w:color w:val="auto"/>
          <w:highlight w:val="none"/>
          <w:vertAlign w:val="baseline"/>
          <w:lang w:val="zh-CN"/>
        </w:rPr>
      </w:pPr>
    </w:p>
    <w:p w14:paraId="47A5F416">
      <w:pPr>
        <w:snapToGrid w:val="0"/>
        <w:spacing w:line="460" w:lineRule="exact"/>
        <w:jc w:val="left"/>
        <w:rPr>
          <w:rFonts w:hint="eastAsia" w:ascii="仿宋" w:hAnsi="仿宋" w:eastAsia="仿宋" w:cs="宋体"/>
          <w:color w:val="auto"/>
          <w:highlight w:val="none"/>
          <w:vertAlign w:val="baseline"/>
          <w:lang w:val="zh-CN"/>
        </w:rPr>
      </w:pPr>
    </w:p>
    <w:p w14:paraId="353CB60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0357731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7B1051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70DA9BDD">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76A9C284">
      <w:pPr>
        <w:snapToGrid w:val="0"/>
        <w:spacing w:line="460" w:lineRule="exact"/>
        <w:jc w:val="left"/>
        <w:rPr>
          <w:rFonts w:hint="eastAsia" w:ascii="仿宋" w:hAnsi="仿宋" w:eastAsia="仿宋" w:cs="宋体"/>
          <w:color w:val="auto"/>
          <w:highlight w:val="none"/>
          <w:vertAlign w:val="baseline"/>
          <w:lang w:val="zh-CN"/>
        </w:rPr>
      </w:pPr>
    </w:p>
    <w:p w14:paraId="0F575C4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30C029F">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746618E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264A64C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CF61B7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4AB4E47">
      <w:pPr>
        <w:snapToGrid w:val="0"/>
        <w:spacing w:line="460" w:lineRule="exact"/>
        <w:jc w:val="left"/>
        <w:rPr>
          <w:rFonts w:hint="eastAsia" w:ascii="仿宋" w:hAnsi="仿宋" w:eastAsia="仿宋" w:cs="宋体"/>
          <w:color w:val="auto"/>
          <w:highlight w:val="none"/>
          <w:vertAlign w:val="baseline"/>
          <w:lang w:val="zh-CN"/>
        </w:rPr>
      </w:pPr>
    </w:p>
    <w:p w14:paraId="4CBE3EB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3A80BBA6">
      <w:pPr>
        <w:snapToGrid w:val="0"/>
        <w:spacing w:line="460" w:lineRule="exact"/>
        <w:jc w:val="left"/>
        <w:rPr>
          <w:rFonts w:hint="eastAsia" w:ascii="仿宋" w:hAnsi="仿宋" w:eastAsia="仿宋" w:cs="宋体"/>
          <w:color w:val="auto"/>
          <w:highlight w:val="none"/>
          <w:vertAlign w:val="baseline"/>
          <w:lang w:val="zh-CN"/>
        </w:rPr>
      </w:pPr>
    </w:p>
    <w:p w14:paraId="63324EBE">
      <w:pPr>
        <w:snapToGrid w:val="0"/>
        <w:spacing w:line="460" w:lineRule="exact"/>
        <w:jc w:val="left"/>
        <w:rPr>
          <w:rFonts w:hint="eastAsia" w:ascii="仿宋" w:hAnsi="仿宋" w:eastAsia="仿宋" w:cs="宋体"/>
          <w:color w:val="auto"/>
          <w:highlight w:val="none"/>
          <w:vertAlign w:val="baseline"/>
          <w:lang w:val="zh-CN"/>
        </w:rPr>
      </w:pPr>
    </w:p>
    <w:p w14:paraId="3EC5CC0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5421DF9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288E1379">
      <w:pPr>
        <w:snapToGrid w:val="0"/>
        <w:spacing w:line="460" w:lineRule="exact"/>
        <w:jc w:val="left"/>
        <w:rPr>
          <w:rFonts w:hint="eastAsia" w:ascii="仿宋" w:hAnsi="仿宋" w:eastAsia="仿宋" w:cs="宋体"/>
          <w:color w:val="auto"/>
          <w:highlight w:val="none"/>
          <w:vertAlign w:val="baseline"/>
          <w:lang w:val="zh-CN"/>
        </w:rPr>
      </w:pPr>
    </w:p>
    <w:p w14:paraId="699697F0">
      <w:pPr>
        <w:snapToGrid w:val="0"/>
        <w:spacing w:line="460" w:lineRule="exact"/>
        <w:jc w:val="left"/>
        <w:rPr>
          <w:rFonts w:hint="eastAsia" w:ascii="仿宋" w:hAnsi="仿宋" w:eastAsia="仿宋" w:cs="宋体"/>
          <w:color w:val="auto"/>
          <w:highlight w:val="none"/>
          <w:vertAlign w:val="baseline"/>
          <w:lang w:val="zh-CN"/>
        </w:rPr>
      </w:pPr>
    </w:p>
    <w:p w14:paraId="30DAA005">
      <w:pPr>
        <w:snapToGrid w:val="0"/>
        <w:spacing w:line="460" w:lineRule="exact"/>
        <w:jc w:val="left"/>
        <w:rPr>
          <w:rFonts w:hint="eastAsia" w:ascii="仿宋" w:hAnsi="仿宋" w:eastAsia="仿宋" w:cs="宋体"/>
          <w:color w:val="auto"/>
          <w:highlight w:val="none"/>
          <w:vertAlign w:val="baseline"/>
          <w:lang w:val="zh-CN"/>
        </w:rPr>
      </w:pPr>
    </w:p>
    <w:p w14:paraId="62E1495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38EB0D3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38979E5E">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23FDF1A9">
      <w:pPr>
        <w:snapToGrid w:val="0"/>
        <w:spacing w:line="460" w:lineRule="exact"/>
        <w:jc w:val="left"/>
        <w:rPr>
          <w:rFonts w:hint="eastAsia" w:ascii="仿宋" w:hAnsi="仿宋" w:eastAsia="仿宋" w:cs="宋体"/>
          <w:color w:val="auto"/>
          <w:highlight w:val="none"/>
          <w:vertAlign w:val="baseline"/>
          <w:lang w:val="zh-CN"/>
        </w:rPr>
      </w:pPr>
    </w:p>
    <w:p w14:paraId="6643ADDD">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7F7B0F84">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E2C4C00">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306FFCA">
      <w:pPr>
        <w:pStyle w:val="12"/>
        <w:ind w:firstLine="482"/>
        <w:rPr>
          <w:rFonts w:hint="eastAsia" w:ascii="仿宋" w:hAnsi="仿宋" w:eastAsia="仿宋"/>
          <w:b/>
          <w:bCs/>
          <w:color w:val="auto"/>
          <w:kern w:val="1"/>
          <w:sz w:val="24"/>
          <w:szCs w:val="24"/>
          <w:highlight w:val="none"/>
        </w:rPr>
      </w:pPr>
    </w:p>
    <w:p w14:paraId="3C18EDAE">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E927DC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3D877DF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A6ED3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60877799">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2417AB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561FF284">
      <w:pPr>
        <w:pStyle w:val="12"/>
        <w:ind w:firstLine="480"/>
        <w:rPr>
          <w:rFonts w:hint="eastAsia" w:ascii="仿宋" w:hAnsi="仿宋" w:eastAsia="仿宋"/>
          <w:color w:val="auto"/>
          <w:kern w:val="1"/>
          <w:sz w:val="24"/>
          <w:szCs w:val="24"/>
          <w:highlight w:val="none"/>
        </w:rPr>
      </w:pPr>
    </w:p>
    <w:p w14:paraId="7C9BA88C">
      <w:pPr>
        <w:pStyle w:val="12"/>
        <w:ind w:firstLine="480"/>
        <w:rPr>
          <w:rFonts w:hint="eastAsia" w:ascii="仿宋" w:hAnsi="仿宋" w:eastAsia="仿宋"/>
          <w:color w:val="auto"/>
          <w:kern w:val="1"/>
          <w:sz w:val="24"/>
          <w:szCs w:val="24"/>
          <w:highlight w:val="none"/>
        </w:rPr>
      </w:pPr>
    </w:p>
    <w:p w14:paraId="5DB7C41F">
      <w:pPr>
        <w:pStyle w:val="12"/>
        <w:ind w:firstLine="480"/>
        <w:rPr>
          <w:rFonts w:hint="eastAsia" w:ascii="仿宋" w:hAnsi="仿宋" w:eastAsia="仿宋"/>
          <w:color w:val="auto"/>
          <w:kern w:val="1"/>
          <w:sz w:val="24"/>
          <w:szCs w:val="24"/>
          <w:highlight w:val="none"/>
        </w:rPr>
      </w:pPr>
    </w:p>
    <w:p w14:paraId="62076C2E">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60D077AC">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26A64FA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3A46E7BF">
      <w:pPr>
        <w:snapToGrid w:val="0"/>
        <w:spacing w:line="460" w:lineRule="exact"/>
        <w:jc w:val="right"/>
        <w:rPr>
          <w:rStyle w:val="13"/>
          <w:rFonts w:hint="default" w:cs="仿宋"/>
          <w:color w:val="auto"/>
          <w:sz w:val="24"/>
          <w:szCs w:val="24"/>
          <w:highlight w:val="none"/>
          <w:vertAlign w:val="baseline"/>
          <w:lang w:val="en-US" w:eastAsia="zh-CN" w:bidi="ar-SA"/>
        </w:rPr>
      </w:pPr>
    </w:p>
    <w:p w14:paraId="256FA4D4">
      <w:pPr>
        <w:snapToGrid w:val="0"/>
        <w:spacing w:line="460" w:lineRule="exact"/>
        <w:jc w:val="right"/>
        <w:rPr>
          <w:rStyle w:val="13"/>
          <w:rFonts w:hint="default" w:cs="仿宋"/>
          <w:color w:val="auto"/>
          <w:sz w:val="24"/>
          <w:szCs w:val="24"/>
          <w:highlight w:val="none"/>
          <w:vertAlign w:val="baseline"/>
          <w:lang w:val="en-US" w:eastAsia="zh-CN" w:bidi="ar-SA"/>
        </w:rPr>
      </w:pPr>
    </w:p>
    <w:p w14:paraId="2C6D80FB">
      <w:pPr>
        <w:snapToGrid w:val="0"/>
        <w:spacing w:line="460" w:lineRule="exact"/>
        <w:jc w:val="right"/>
        <w:rPr>
          <w:rStyle w:val="13"/>
          <w:rFonts w:hint="default" w:cs="仿宋"/>
          <w:color w:val="auto"/>
          <w:sz w:val="24"/>
          <w:szCs w:val="24"/>
          <w:highlight w:val="none"/>
          <w:vertAlign w:val="baseline"/>
          <w:lang w:val="en-US" w:eastAsia="zh-CN" w:bidi="ar-SA"/>
        </w:rPr>
      </w:pPr>
    </w:p>
    <w:p w14:paraId="50ABA79C">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50FC61D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62B12D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12EA3A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762F07D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75ABD92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7F85DF8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BD1FBF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09D5F46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69BD1AA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104848A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8F07F9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166EAE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5611F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706429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008D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EFC1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B0E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3E45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0A59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F4D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8FA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7C64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C43F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F730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F56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21B8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760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9112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FD5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35D7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70E1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C19F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B43F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2F1F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BA00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B8C5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DE64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E499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78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CD78F4">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278BE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0D4421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44A9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33B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1417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3AA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09F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3C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E39D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D7E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C020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D553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395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B81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511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50D1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98C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8C9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ACD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8F05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BE23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3ADC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3C67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059E9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48C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16DD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018C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18DB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2044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FC8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4E8A84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2075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04D1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2EDA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5AF3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FBF6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34D4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7F1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F52E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DB2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5F63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666E9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8363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3342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A431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DE0D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9C5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61D0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2100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40B3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5E34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AD5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1109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3D95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09D7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DADC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0C0E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68A406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94EB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09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56C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25F8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7F2E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DD28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0C931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490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C1A2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7849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8A7EC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579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968C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7D1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6441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6620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166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659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3F0A5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B4E3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4D13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1E77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A0F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D9F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9ADE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5F7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679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606B6F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A9AE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E507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EA5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08C8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2D26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944C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DA70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54DE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92B7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E3BA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EF5A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2FC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7D36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FEF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6ABE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4B9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D67C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925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610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532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8CD2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824A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AB43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0DD9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3EF5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E0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388D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943C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2AD4F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DD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BAC9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F4D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67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5A50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D01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F7E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05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FC0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6A3A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3582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1568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8FE4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E0C2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321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4C30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874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654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6CA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FE1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AD00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EE4C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1C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ABB2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4BE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581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E996A">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价格证明材料：山东省药品和医用耗材招采管理子系统挂网信息截图，近一年内（非当月）的证明材料，如开具的增值税专用发票复印件（发票内容是响应产品在其他单位的供货价，以山东省内医院为主）等；</w:t>
      </w:r>
    </w:p>
    <w:p w14:paraId="4B5580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A3CF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214F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01E0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63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2AD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CE4F5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03E3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17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A5B5D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00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2EB3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FFA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B98D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D1A8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5A49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DCD6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5C5D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B006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438B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B01A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EF4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CDA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6D43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B028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509C2DCE">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B2B29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B957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E9FC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CD66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28B4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10FB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9EC7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49E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2A4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A41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E5C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B549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BF37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50EF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515A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0122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304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E8C2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483C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EA7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3AB4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01D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860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B887FF">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F1DE8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8D22F4">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FD2E6F2">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3F70F8B2">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3781F8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4B9BA5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BC4548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120AB4C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6F80733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23AA0A7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2E8B85B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6C6438B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3C8F48D">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17DB09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3F7FF8D">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2D64218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D560DF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F3DAFD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221CA70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D43CD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ADBB8CC">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0F3F56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4EE766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1DF896A">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78C32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085CB66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74BC0F1C">
      <w:pPr>
        <w:widowControl/>
        <w:numPr>
          <w:ilvl w:val="0"/>
          <w:numId w:val="6"/>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7F973E68">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5601B9A8">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343A7E8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01278D0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4FB917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A67DBD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5E2F4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B43CF8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4B956F5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3803CC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67863F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394A7B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7C7F3D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0B270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15F3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3F0D7B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6BC160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C4281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4D32217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3E23B23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618DCB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9590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7D4B1E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50E4B6D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58184B0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176598D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76EFA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779D42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7E746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44191E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75844E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3D89A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0FAB2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11C46EB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9C72A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47BB9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5B103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7527A4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5C26D7B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3D46DE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0722CF8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3B736A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641ED64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77C69FF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449A247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408B0D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48C6849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0D54E7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23EEC8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3FF6E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8D1E45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9DCA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04F908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B8795F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6BF16DF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49C940D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215385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86AD5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7A746F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0EDD3C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6D313E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625834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1AF9F7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13DB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10F60F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0F5EFF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5BFF6A8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5562B30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48AC5A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8AE0D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75A771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4AEF063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2598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0C64D2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4AA9C2B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5728CA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395CF8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4AAB70F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0860206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73BA05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476C9A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21D101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563FC4D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B12B3A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2425374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034F53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535B9">
    <w:pPr>
      <w:pStyle w:val="5"/>
      <w:framePr w:wrap="around" w:vAnchor="text" w:hAnchor="margin" w:xAlign="center" w:y="1"/>
      <w:rPr>
        <w:rStyle w:val="11"/>
      </w:rPr>
    </w:pPr>
    <w:r>
      <w:fldChar w:fldCharType="begin"/>
    </w:r>
    <w:r>
      <w:rPr>
        <w:rStyle w:val="11"/>
      </w:rPr>
      <w:instrText xml:space="preserve">PAGE  </w:instrText>
    </w:r>
    <w:r>
      <w:fldChar w:fldCharType="end"/>
    </w:r>
  </w:p>
  <w:p w14:paraId="0E64AE93">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D56E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16FD3">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6BF91">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C1141DF"/>
    <w:multiLevelType w:val="singleLevel"/>
    <w:tmpl w:val="3C1141DF"/>
    <w:lvl w:ilvl="0" w:tentative="0">
      <w:start w:val="1"/>
      <w:numFmt w:val="decimal"/>
      <w:suff w:val="nothing"/>
      <w:lvlText w:val="%1、"/>
      <w:lvlJc w:val="left"/>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636B075E"/>
    <w:multiLevelType w:val="singleLevel"/>
    <w:tmpl w:val="636B075E"/>
    <w:lvl w:ilvl="0" w:tentative="0">
      <w:start w:val="1"/>
      <w:numFmt w:val="decimal"/>
      <w:suff w:val="nothing"/>
      <w:lvlText w:val="%1、"/>
      <w:lvlJc w:val="left"/>
    </w:lvl>
  </w:abstractNum>
  <w:abstractNum w:abstractNumId="5">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41A7D3C"/>
    <w:rsid w:val="052D3B24"/>
    <w:rsid w:val="0715148C"/>
    <w:rsid w:val="08E053FD"/>
    <w:rsid w:val="0B3C188E"/>
    <w:rsid w:val="0B603E17"/>
    <w:rsid w:val="0BC41F21"/>
    <w:rsid w:val="0D6D52EE"/>
    <w:rsid w:val="110C12EC"/>
    <w:rsid w:val="12040D82"/>
    <w:rsid w:val="124D331C"/>
    <w:rsid w:val="12883575"/>
    <w:rsid w:val="12D55D1E"/>
    <w:rsid w:val="14C76F80"/>
    <w:rsid w:val="15E12F09"/>
    <w:rsid w:val="193E2DCB"/>
    <w:rsid w:val="198F2D53"/>
    <w:rsid w:val="1A66082C"/>
    <w:rsid w:val="1A9A51D3"/>
    <w:rsid w:val="1AFD138A"/>
    <w:rsid w:val="1EE838F2"/>
    <w:rsid w:val="23E72ABF"/>
    <w:rsid w:val="26083FB3"/>
    <w:rsid w:val="270B08D2"/>
    <w:rsid w:val="279D1605"/>
    <w:rsid w:val="294E055C"/>
    <w:rsid w:val="296E14AB"/>
    <w:rsid w:val="2AD16DE9"/>
    <w:rsid w:val="2C4209CD"/>
    <w:rsid w:val="2CA31C32"/>
    <w:rsid w:val="2D375F5B"/>
    <w:rsid w:val="2E400F3C"/>
    <w:rsid w:val="30180DC7"/>
    <w:rsid w:val="320550BC"/>
    <w:rsid w:val="32E94794"/>
    <w:rsid w:val="33AA7021"/>
    <w:rsid w:val="33EF4371"/>
    <w:rsid w:val="35670FDB"/>
    <w:rsid w:val="359B6DED"/>
    <w:rsid w:val="35BB5A78"/>
    <w:rsid w:val="36D371B1"/>
    <w:rsid w:val="37BC1633"/>
    <w:rsid w:val="387E2B20"/>
    <w:rsid w:val="39FC3049"/>
    <w:rsid w:val="3AE076E5"/>
    <w:rsid w:val="3B4E3ED9"/>
    <w:rsid w:val="3C5A27F2"/>
    <w:rsid w:val="3CA737D7"/>
    <w:rsid w:val="3E6158D5"/>
    <w:rsid w:val="417E123A"/>
    <w:rsid w:val="42FA20A2"/>
    <w:rsid w:val="47154972"/>
    <w:rsid w:val="47B446DC"/>
    <w:rsid w:val="48AA548E"/>
    <w:rsid w:val="4973433F"/>
    <w:rsid w:val="4BEF4C0F"/>
    <w:rsid w:val="4D84279B"/>
    <w:rsid w:val="4E056021"/>
    <w:rsid w:val="4F3F325D"/>
    <w:rsid w:val="50A0797B"/>
    <w:rsid w:val="51542485"/>
    <w:rsid w:val="52074D56"/>
    <w:rsid w:val="556E3867"/>
    <w:rsid w:val="56F03878"/>
    <w:rsid w:val="5927777C"/>
    <w:rsid w:val="59396B30"/>
    <w:rsid w:val="5B975D90"/>
    <w:rsid w:val="5C8C7408"/>
    <w:rsid w:val="5D7C4D2D"/>
    <w:rsid w:val="5F7232D4"/>
    <w:rsid w:val="5F9A5527"/>
    <w:rsid w:val="62402164"/>
    <w:rsid w:val="632F44C3"/>
    <w:rsid w:val="64F462FB"/>
    <w:rsid w:val="68DD679C"/>
    <w:rsid w:val="6C1D7BEB"/>
    <w:rsid w:val="6D773183"/>
    <w:rsid w:val="6E713C29"/>
    <w:rsid w:val="6F137C43"/>
    <w:rsid w:val="6F825766"/>
    <w:rsid w:val="71723597"/>
    <w:rsid w:val="722145C7"/>
    <w:rsid w:val="727C6025"/>
    <w:rsid w:val="7315161C"/>
    <w:rsid w:val="73BF3D9C"/>
    <w:rsid w:val="74AB53DF"/>
    <w:rsid w:val="75570F51"/>
    <w:rsid w:val="75E4177A"/>
    <w:rsid w:val="77183DD1"/>
    <w:rsid w:val="77601667"/>
    <w:rsid w:val="784371B5"/>
    <w:rsid w:val="787E5EB6"/>
    <w:rsid w:val="78A34418"/>
    <w:rsid w:val="78D2700F"/>
    <w:rsid w:val="792443B3"/>
    <w:rsid w:val="7B223BA3"/>
    <w:rsid w:val="7B611E27"/>
    <w:rsid w:val="7B870218"/>
    <w:rsid w:val="7C7D61BD"/>
    <w:rsid w:val="7C89452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3737</Words>
  <Characters>4020</Characters>
  <Lines>0</Lines>
  <Paragraphs>0</Paragraphs>
  <TotalTime>0</TotalTime>
  <ScaleCrop>false</ScaleCrop>
  <LinksUpToDate>false</LinksUpToDate>
  <CharactersWithSpaces>4467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2025-06-25T06:55:00Z</cp:lastPrinted>
  <dcterms:modified xsi:type="dcterms:W3CDTF">2025-09-11T02:41:50Z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E993E5516DA94A0AAC56C61CD8C84705</vt:lpwstr>
  </property>
  <property fmtid="{D5CDD505-2E9C-101B-9397-08002B2CF9AE}" pid="4" name="KSOTemplateDocerSaveRecord">
    <vt:lpwstr>eyJoZGlkIjoiMzZjZDkwYmUxZTZhM2Y2OWIxZGM4ZmI1NzVlNWUwY2IiLCJ1c2VySWQiOiIzOTY0OTQ3NzgifQ==</vt:lpwstr>
  </property>
</Properties>
</file>