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default" w:ascii="黑体" w:eastAsia="黑体"/>
          <w:color w:val="auto"/>
          <w:sz w:val="32"/>
          <w:highlight w:val="none"/>
          <w:lang w:val="en-US"/>
        </w:rPr>
      </w:pPr>
      <w:r>
        <w:rPr>
          <w:rFonts w:hint="eastAsia" w:ascii="黑体" w:eastAsia="黑体"/>
          <w:b/>
          <w:color w:val="auto"/>
          <w:sz w:val="52"/>
          <w:szCs w:val="52"/>
          <w:highlight w:val="none"/>
          <w:vertAlign w:val="baseline"/>
          <w:lang w:val="en-US" w:eastAsia="zh-CN"/>
        </w:rPr>
        <w:t>笔记本电脑采购供应商遴选</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遴选项目</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101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遴选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遴选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w:t>
      </w:r>
      <w:r>
        <w:rPr>
          <w:rFonts w:hint="eastAsia" w:ascii="仿宋" w:hAnsi="仿宋" w:eastAsia="仿宋" w:cs="宋体"/>
          <w:color w:val="auto"/>
          <w:kern w:val="0"/>
          <w:sz w:val="24"/>
          <w:szCs w:val="24"/>
          <w:highlight w:val="none"/>
          <w:vertAlign w:val="baseline"/>
          <w:lang w:eastAsia="zh-CN"/>
        </w:rPr>
        <w:t>《关于印发青岛市政府集中采购目录及标准的通知（2025年版）》</w:t>
      </w:r>
      <w:r>
        <w:rPr>
          <w:rFonts w:hint="eastAsia" w:ascii="仿宋" w:hAnsi="仿宋" w:eastAsia="仿宋" w:cs="宋体"/>
          <w:color w:val="auto"/>
          <w:kern w:val="0"/>
          <w:sz w:val="24"/>
          <w:szCs w:val="24"/>
          <w:highlight w:val="none"/>
          <w:vertAlign w:val="baseline"/>
        </w:rPr>
        <w:t>《青岛市妇女儿童医院招标采购管理办法》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青岛市妇女儿童医院笔记本电脑采购项目</w:t>
      </w:r>
      <w:r>
        <w:rPr>
          <w:rFonts w:hint="eastAsia" w:ascii="仿宋" w:hAnsi="仿宋" w:eastAsia="仿宋" w:cs="宋体"/>
          <w:color w:val="auto"/>
          <w:kern w:val="0"/>
          <w:sz w:val="24"/>
          <w:szCs w:val="24"/>
          <w:highlight w:val="none"/>
          <w:u w:val="none"/>
          <w:vertAlign w:val="baseline"/>
          <w:lang w:val="en-US" w:eastAsia="zh-CN"/>
        </w:rPr>
        <w:t>进行供应商公开遴选</w:t>
      </w:r>
      <w:r>
        <w:rPr>
          <w:rFonts w:hint="eastAsia" w:ascii="仿宋" w:hAnsi="仿宋" w:eastAsia="仿宋" w:cs="宋体"/>
          <w:color w:val="auto"/>
          <w:kern w:val="0"/>
          <w:sz w:val="24"/>
          <w:szCs w:val="24"/>
          <w:highlight w:val="none"/>
          <w:vertAlign w:val="baseline"/>
        </w:rPr>
        <w:t>，特邀请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有相应资质和具有相应供货能力的供应商根据遴选文件要求参加，并提供满足要求的货物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笔记本电脑采购供应商遴选项目</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101</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E63D900">
      <w:pPr>
        <w:autoSpaceDE w:val="0"/>
        <w:autoSpaceDN w:val="0"/>
        <w:adjustRightInd w:val="0"/>
        <w:spacing w:line="360" w:lineRule="auto"/>
        <w:ind w:firstLine="482" w:firstLineChars="200"/>
        <w:jc w:val="left"/>
        <w:rPr>
          <w:rFonts w:hint="default" w:ascii="仿宋" w:hAnsi="仿宋" w:eastAsia="仿宋" w:cs="宋体"/>
          <w:b/>
          <w:bCs/>
          <w:color w:val="auto"/>
          <w:kern w:val="0"/>
          <w:sz w:val="24"/>
          <w:szCs w:val="24"/>
          <w:highlight w:val="yellow"/>
          <w:vertAlign w:val="baseline"/>
          <w:lang w:val="en-US" w:eastAsia="zh-CN"/>
        </w:rPr>
      </w:pPr>
      <w:r>
        <w:rPr>
          <w:rFonts w:hint="eastAsia" w:ascii="仿宋" w:hAnsi="仿宋" w:eastAsia="仿宋" w:cs="宋体"/>
          <w:b/>
          <w:bCs/>
          <w:color w:val="auto"/>
          <w:kern w:val="0"/>
          <w:sz w:val="24"/>
          <w:szCs w:val="24"/>
          <w:highlight w:val="yellow"/>
          <w:vertAlign w:val="baseline"/>
          <w:lang w:val="en-US" w:eastAsia="zh-CN"/>
        </w:rPr>
        <w:t>5.4 供应商应为山东省框架协议入围产品的入围供应商或代理商（请详读遴选文件“第四章 采购需求”中的内容）</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文件获取方式：青岛市妇女儿童医院官网-信息公开-招标采购栏遴选公告中附件下载。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遴选时间、报价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方式：本项目为现场遴选项目，须报名供应商按时到场参加。（备：如采购人要求以线上或其他方式进行遴选评审的，则按照采购人要求的方式进行）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具体公开遴选时间另行电话通知，请报名供应商保持手机畅通，因联系不畅等原因，未如期参加遴选的，责任自负。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遴选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7CF8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733F31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笔记本电脑供应商遴选项目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101</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0"/>
        <w:tblpPr w:leftFromText="180" w:rightFromText="180" w:vertAnchor="text" w:tblpX="-1105" w:tblpY="1"/>
        <w:tblOverlap w:val="never"/>
        <w:tblW w:w="11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3734"/>
        <w:gridCol w:w="1549"/>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75D6E8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934" w:type="dxa"/>
            <w:vAlign w:val="center"/>
          </w:tcPr>
          <w:p w14:paraId="62693F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物资名称</w:t>
            </w:r>
          </w:p>
        </w:tc>
        <w:tc>
          <w:tcPr>
            <w:tcW w:w="3734" w:type="dxa"/>
            <w:vAlign w:val="center"/>
          </w:tcPr>
          <w:p w14:paraId="404DE7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549" w:type="dxa"/>
            <w:vAlign w:val="center"/>
          </w:tcPr>
          <w:p w14:paraId="27D52D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框架协议</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0" w:type="dxa"/>
            <w:vAlign w:val="center"/>
          </w:tcPr>
          <w:p w14:paraId="4092A5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934" w:type="dxa"/>
            <w:vAlign w:val="center"/>
          </w:tcPr>
          <w:p w14:paraId="3D7336B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笔记本电脑</w:t>
            </w:r>
          </w:p>
        </w:tc>
        <w:tc>
          <w:tcPr>
            <w:tcW w:w="3734" w:type="dxa"/>
            <w:vAlign w:val="center"/>
          </w:tcPr>
          <w:p w14:paraId="570C45D4">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处理器：配置≥1颗国产兆芯处理器，核心数≥8核，主频≥3.5GHz；</w:t>
            </w:r>
          </w:p>
          <w:p w14:paraId="5135D787">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内存：容量≥16GB，内存插槽≥2个，最高可支持内存≥32G DDR5；</w:t>
            </w:r>
          </w:p>
          <w:p w14:paraId="6D819F8E">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硬盘：配置≥512GB M.2 NVMe SSD硬盘，支持容量扩展；</w:t>
            </w:r>
          </w:p>
          <w:p w14:paraId="5A005E0E">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集成显卡；</w:t>
            </w:r>
          </w:p>
          <w:p w14:paraId="0DC51D78">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支持WiFi 6 并向下兼容，支持BT 5.0；</w:t>
            </w:r>
          </w:p>
          <w:p w14:paraId="00E32CC6">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音频接口≥1个；</w:t>
            </w:r>
          </w:p>
          <w:p w14:paraId="55A8D4DE">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显示器≥14英寸, 分辨率≥2560*1600，≥180°开合；</w:t>
            </w:r>
          </w:p>
          <w:p w14:paraId="5936DB94">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USB键盘、鼠标；</w:t>
            </w:r>
          </w:p>
          <w:p w14:paraId="1BB49BB9">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电池容量≥85WH，适配器功率≥100W，适配器输出接口形态Type-C；</w:t>
            </w:r>
          </w:p>
          <w:p w14:paraId="41281A84">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摄像头≥720P分辨率，支持物理遮蔽；</w:t>
            </w:r>
          </w:p>
          <w:p w14:paraId="2C291A52">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USB3.0接口≥2个，USB-C接口≥2个，标准RJ45网口≥1个，HDMI接口≥1个；</w:t>
            </w:r>
          </w:p>
          <w:p w14:paraId="0B94E194">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机身厚度≤17mm，机器重量≤1.5kg，BIOS级USB屏蔽，智能USB保护识别存储设备；</w:t>
            </w:r>
          </w:p>
          <w:p w14:paraId="11F18ADB">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质保服务：验收合格之日起≥三年原厂质保，预装正版办公软件；</w:t>
            </w:r>
          </w:p>
          <w:p w14:paraId="613FBF69">
            <w:pPr>
              <w:numPr>
                <w:ilvl w:val="0"/>
                <w:numId w:val="4"/>
              </w:numPr>
              <w:spacing w:line="240" w:lineRule="auto"/>
              <w:ind w:leftChars="0"/>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预装国产麒麟桌面操作系统。</w:t>
            </w:r>
          </w:p>
        </w:tc>
        <w:tc>
          <w:tcPr>
            <w:tcW w:w="1549" w:type="dxa"/>
            <w:vAlign w:val="center"/>
          </w:tcPr>
          <w:p w14:paraId="67A9DDF1">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bCs w:val="0"/>
                <w:color w:val="auto"/>
                <w:sz w:val="21"/>
                <w:szCs w:val="21"/>
                <w:highlight w:val="none"/>
                <w:vertAlign w:val="baseline"/>
                <w:lang w:val="en-US" w:eastAsia="zh-CN"/>
              </w:rPr>
              <w:t>框架协议产品：产品为框架协议入围产品（出具截图证明，并写明框架协议编号）</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6500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10台</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65000</w:t>
            </w:r>
          </w:p>
        </w:tc>
        <w:tc>
          <w:tcPr>
            <w:tcW w:w="950" w:type="dxa"/>
            <w:vAlign w:val="center"/>
          </w:tcPr>
          <w:p w14:paraId="2A5F999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p w14:paraId="1ABD546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以上</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1周</w:t>
            </w:r>
          </w:p>
        </w:tc>
      </w:tr>
    </w:tbl>
    <w:p w14:paraId="3BDCC26F">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bookmarkStart w:id="5" w:name="_Toc22109"/>
      <w:bookmarkStart w:id="6" w:name="_Toc11005"/>
    </w:p>
    <w:p w14:paraId="45E3E520">
      <w:pPr>
        <w:rPr>
          <w:rFonts w:hint="eastAsia" w:ascii="仿宋" w:hAnsi="仿宋" w:eastAsia="仿宋" w:cs="宋体"/>
          <w:bCs/>
          <w:color w:val="auto"/>
          <w:sz w:val="32"/>
          <w:szCs w:val="32"/>
          <w:highlight w:val="none"/>
          <w:lang w:val="en-US" w:eastAsia="zh-CN"/>
        </w:rPr>
      </w:pPr>
    </w:p>
    <w:p w14:paraId="3DD25475">
      <w:pPr>
        <w:rPr>
          <w:rFonts w:hint="eastAsia" w:ascii="仿宋" w:hAnsi="仿宋" w:eastAsia="仿宋" w:cs="宋体"/>
          <w:bCs/>
          <w:color w:val="auto"/>
          <w:sz w:val="32"/>
          <w:szCs w:val="32"/>
          <w:highlight w:val="none"/>
          <w:lang w:val="en-US" w:eastAsia="zh-CN"/>
        </w:rPr>
      </w:pPr>
    </w:p>
    <w:p w14:paraId="5C2B314A">
      <w:pPr>
        <w:rPr>
          <w:rFonts w:hint="eastAsia" w:ascii="仿宋" w:hAnsi="仿宋" w:eastAsia="仿宋" w:cs="宋体"/>
          <w:bCs/>
          <w:color w:val="auto"/>
          <w:sz w:val="32"/>
          <w:szCs w:val="32"/>
          <w:highlight w:val="none"/>
          <w:lang w:val="en-US" w:eastAsia="zh-CN"/>
        </w:rPr>
      </w:pPr>
    </w:p>
    <w:p w14:paraId="1CDF3417">
      <w:pPr>
        <w:rPr>
          <w:rFonts w:hint="eastAsia" w:ascii="仿宋" w:hAnsi="仿宋" w:eastAsia="仿宋" w:cs="宋体"/>
          <w:bCs/>
          <w:color w:val="auto"/>
          <w:sz w:val="32"/>
          <w:szCs w:val="32"/>
          <w:highlight w:val="none"/>
          <w:lang w:val="en-US" w:eastAsia="zh-CN"/>
        </w:rPr>
      </w:pPr>
    </w:p>
    <w:p w14:paraId="46B18200">
      <w:pPr>
        <w:rPr>
          <w:rFonts w:hint="eastAsia"/>
          <w:color w:val="auto"/>
          <w:highlight w:val="none"/>
          <w:lang w:val="en-US" w:eastAsia="zh-CN"/>
        </w:rPr>
      </w:pPr>
      <w:bookmarkStart w:id="11" w:name="_GoBack"/>
      <w:bookmarkEnd w:id="11"/>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响应供应商应仔细阅读遴选文件的所有内容，按照遴选文件的要求及格式编制响应文件，并保证其真实性，否则一切后果自负。</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报名遴选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“意向供应商”系指响应采购人的遴选活动，按照采购人遴选文件的要求实质参与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活动，包括获取遴选文件、提交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文件、参与采购人遴选评审，意图成为采购人采购项目成交供应商的单位或个人。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的对应标的供应商，并满足本项目供应商资格要求、能提供符合采购要求的标的并符合遴选文件规定的供应商。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遴选文件中带“★”条款为实质性条款，供应商必须按照遴选文件的要求做出实质性响应；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参与遴选活动的供应商应对遴选文件和响应文件中的商业和技术等秘密保密，违者应对由此造成的后果承担法律责任。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除非有特殊要求，遴选文件不单独提供项目所在地的自然环境、气候条件、公用设施等情况，供应商被视为熟悉上述与履行合同有关的一切情况。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采购人有权调整变更遴选文件的递交地点、截止时间、方式等。在遴选响应文件递交截止时间之前，采购人有权调整变更采购条件，有权撤销本次采购安排，采购人不向意向供应商承担任何责任。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6.5如采购人认为参与遴选的意向供应商或其响应条件均不符合采购人的采购要求，采购人有权停止本次采购，且不向意向供应商承担任何责任。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DBAF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框架协议编号</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并响应遴选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3"/>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）遴选文件，自愿参加本次遴选，现就有关事项做出郑重承诺如下：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1323D198">
      <w:pPr>
        <w:snapToGrid w:val="0"/>
        <w:spacing w:line="460" w:lineRule="exact"/>
        <w:jc w:val="left"/>
        <w:rPr>
          <w:rStyle w:val="14"/>
          <w:rFonts w:hint="eastAsia" w:cs="仿宋"/>
          <w:color w:val="auto"/>
          <w:sz w:val="28"/>
          <w:szCs w:val="28"/>
          <w:highlight w:val="none"/>
          <w:vertAlign w:val="baseline"/>
          <w:lang w:val="en-US" w:eastAsia="zh-CN" w:bidi="ar-SA"/>
        </w:rPr>
      </w:pPr>
      <w:r>
        <w:rPr>
          <w:rStyle w:val="14"/>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4、框架协议产品截图、网上商城产品截图等证明材料；</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6、供应商承诺可提供的售后服务、附加服务等证明材料。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本项目评审办法为综合评分法。遴选小组完成评审后，以符合采购需求且得分最高的供应商确认为成交供应商。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w:t>
      </w:r>
      <w:r>
        <w:rPr>
          <w:rFonts w:hint="eastAsia" w:ascii="仿宋" w:hAnsi="仿宋" w:eastAsia="仿宋" w:cs="宋体"/>
          <w:color w:val="auto"/>
          <w:kern w:val="0"/>
          <w:sz w:val="28"/>
          <w:szCs w:val="28"/>
          <w:highlight w:val="none"/>
          <w:vertAlign w:val="baseline"/>
          <w:lang w:val="en-US" w:eastAsia="zh-CN"/>
        </w:rPr>
        <w:t>遴选</w:t>
      </w:r>
      <w:r>
        <w:rPr>
          <w:rFonts w:hint="default" w:ascii="仿宋" w:hAnsi="仿宋" w:eastAsia="仿宋" w:cs="宋体"/>
          <w:color w:val="auto"/>
          <w:kern w:val="0"/>
          <w:sz w:val="28"/>
          <w:szCs w:val="28"/>
          <w:highlight w:val="none"/>
          <w:vertAlign w:val="baseline"/>
          <w:lang w:val="en-US" w:eastAsia="zh-CN"/>
        </w:rPr>
        <w:t>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2"/>
      </w:rPr>
    </w:pPr>
    <w:r>
      <w:fldChar w:fldCharType="begin"/>
    </w:r>
    <w:r>
      <w:rPr>
        <w:rStyle w:val="12"/>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0F8A0CB"/>
    <w:multiLevelType w:val="singleLevel"/>
    <w:tmpl w:val="20F8A0CB"/>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6E41097"/>
    <w:rsid w:val="0715148C"/>
    <w:rsid w:val="07D97B6D"/>
    <w:rsid w:val="08E053FD"/>
    <w:rsid w:val="0B3C188E"/>
    <w:rsid w:val="0B603E17"/>
    <w:rsid w:val="0BC41F21"/>
    <w:rsid w:val="0F07199D"/>
    <w:rsid w:val="110C12EC"/>
    <w:rsid w:val="11241C58"/>
    <w:rsid w:val="12040D82"/>
    <w:rsid w:val="121865DB"/>
    <w:rsid w:val="124D331C"/>
    <w:rsid w:val="124F56C4"/>
    <w:rsid w:val="12D55D1E"/>
    <w:rsid w:val="14694F50"/>
    <w:rsid w:val="14816CC8"/>
    <w:rsid w:val="14C76F80"/>
    <w:rsid w:val="15E12F09"/>
    <w:rsid w:val="160B61C2"/>
    <w:rsid w:val="193E2DCB"/>
    <w:rsid w:val="198F2D53"/>
    <w:rsid w:val="1A66082C"/>
    <w:rsid w:val="1A9A51D3"/>
    <w:rsid w:val="1AFD138A"/>
    <w:rsid w:val="1C7C1E53"/>
    <w:rsid w:val="1DF46F51"/>
    <w:rsid w:val="1EE838F2"/>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59B6DED"/>
    <w:rsid w:val="35BB5A78"/>
    <w:rsid w:val="3627310D"/>
    <w:rsid w:val="36D371B1"/>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50D5FF0"/>
    <w:rsid w:val="45B5108C"/>
    <w:rsid w:val="46A24A05"/>
    <w:rsid w:val="477D4822"/>
    <w:rsid w:val="48AA548E"/>
    <w:rsid w:val="48AE0952"/>
    <w:rsid w:val="4973433F"/>
    <w:rsid w:val="49E45221"/>
    <w:rsid w:val="4CC22DF5"/>
    <w:rsid w:val="4CD3045E"/>
    <w:rsid w:val="4D84279B"/>
    <w:rsid w:val="4E056021"/>
    <w:rsid w:val="4F3F325D"/>
    <w:rsid w:val="51542485"/>
    <w:rsid w:val="52074D56"/>
    <w:rsid w:val="53311C77"/>
    <w:rsid w:val="556E3867"/>
    <w:rsid w:val="55A97849"/>
    <w:rsid w:val="56F03878"/>
    <w:rsid w:val="5927777C"/>
    <w:rsid w:val="59396B30"/>
    <w:rsid w:val="59F618C3"/>
    <w:rsid w:val="5B975D90"/>
    <w:rsid w:val="5C4F02C9"/>
    <w:rsid w:val="5E693542"/>
    <w:rsid w:val="5EF1324F"/>
    <w:rsid w:val="5F9A5527"/>
    <w:rsid w:val="60D35759"/>
    <w:rsid w:val="62402164"/>
    <w:rsid w:val="632F44C3"/>
    <w:rsid w:val="646A2293"/>
    <w:rsid w:val="64F462FB"/>
    <w:rsid w:val="675B72B0"/>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387785"/>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2167</Words>
  <Characters>2623</Characters>
  <Lines>0</Lines>
  <Paragraphs>0</Paragraphs>
  <TotalTime>1</TotalTime>
  <ScaleCrop>false</ScaleCrop>
  <LinksUpToDate>false</LinksUpToDate>
  <CharactersWithSpaces>2690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2025-07-22T03:26:00Z</cp:lastPrinted>
  <dcterms:modified xsi:type="dcterms:W3CDTF">2025-09-01T02:18:06Z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