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妇产超声科耗材（三）采购</w:t>
      </w:r>
      <w:r>
        <w:rPr>
          <w:rFonts w:hint="eastAsia" w:ascii="黑体" w:eastAsia="黑体"/>
          <w:b/>
          <w:color w:val="auto"/>
          <w:sz w:val="52"/>
          <w:szCs w:val="52"/>
          <w:highlight w:val="none"/>
          <w:vertAlign w:val="baseline"/>
        </w:rPr>
        <w:t>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31</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6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青岛市妇女儿童医院妇产超声科耗材（三）采购项目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妇产超声</w:t>
      </w:r>
      <w:r>
        <w:rPr>
          <w:rFonts w:hint="eastAsia" w:ascii="仿宋" w:hAnsi="仿宋" w:eastAsia="仿宋" w:cs="宋体"/>
          <w:color w:val="auto"/>
          <w:sz w:val="24"/>
          <w:szCs w:val="24"/>
          <w:highlight w:val="none"/>
          <w:vertAlign w:val="baseline"/>
        </w:rPr>
        <w:t>科耗材（</w:t>
      </w:r>
      <w:r>
        <w:rPr>
          <w:rFonts w:hint="eastAsia" w:ascii="仿宋" w:hAnsi="仿宋" w:eastAsia="仿宋" w:cs="宋体"/>
          <w:color w:val="auto"/>
          <w:sz w:val="24"/>
          <w:szCs w:val="24"/>
          <w:highlight w:val="none"/>
          <w:vertAlign w:val="baseline"/>
          <w:lang w:val="en-US" w:eastAsia="zh-CN"/>
        </w:rPr>
        <w:t>三</w:t>
      </w:r>
      <w:r>
        <w:rPr>
          <w:rFonts w:hint="eastAsia" w:ascii="仿宋" w:hAnsi="仿宋" w:eastAsia="仿宋" w:cs="宋体"/>
          <w:color w:val="auto"/>
          <w:sz w:val="24"/>
          <w:szCs w:val="24"/>
          <w:highlight w:val="none"/>
          <w:vertAlign w:val="baseline"/>
        </w:rPr>
        <w:t>）采购项目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31</w:t>
      </w:r>
    </w:p>
    <w:p w14:paraId="15A54623">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347DC4EB">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17</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方式：本项目为现场询价项目，须报名供应商按时到场参加。（备：如采购人要求以线上或其他方式进行询价评审的，则按照采购人要求的方式进行）本项目须现场提供样品。</w:t>
      </w:r>
      <w:bookmarkStart w:id="11" w:name="_GoBack"/>
      <w:bookmarkEnd w:id="11"/>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61F7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FB7BF5">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5B16FBAD">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妇产超声科科耗材（三）</w:t>
      </w:r>
      <w:r>
        <w:rPr>
          <w:rFonts w:hint="eastAsia" w:ascii="仿宋" w:hAnsi="仿宋" w:eastAsia="仿宋" w:cs="宋体"/>
          <w:color w:val="auto"/>
          <w:sz w:val="24"/>
          <w:szCs w:val="24"/>
          <w:highlight w:val="none"/>
          <w:vertAlign w:val="baseline"/>
        </w:rPr>
        <w:t>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31</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5819E1F">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第一包：</w:t>
      </w:r>
    </w:p>
    <w:tbl>
      <w:tblPr>
        <w:tblStyle w:val="9"/>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91"/>
        <w:gridCol w:w="3542"/>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7C0DF17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291" w:type="dxa"/>
            <w:vAlign w:val="center"/>
          </w:tcPr>
          <w:p w14:paraId="517D389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耗材名称</w:t>
            </w:r>
          </w:p>
        </w:tc>
        <w:tc>
          <w:tcPr>
            <w:tcW w:w="3542" w:type="dxa"/>
            <w:vAlign w:val="center"/>
          </w:tcPr>
          <w:p w14:paraId="6370959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74E49CE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291" w:type="dxa"/>
            <w:vAlign w:val="center"/>
          </w:tcPr>
          <w:p w14:paraId="218219D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一次性半自动活检针</w:t>
            </w:r>
          </w:p>
        </w:tc>
        <w:tc>
          <w:tcPr>
            <w:tcW w:w="3542" w:type="dxa"/>
            <w:vAlign w:val="center"/>
          </w:tcPr>
          <w:p w14:paraId="1D973513">
            <w:pPr>
              <w:numPr>
                <w:ilvl w:val="0"/>
                <w:numId w:val="4"/>
              </w:numPr>
              <w:spacing w:line="240" w:lineRule="auto"/>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由外针管、内针杆、保护套和机械动力装置、 组成；</w:t>
            </w:r>
          </w:p>
          <w:p w14:paraId="5DD07337">
            <w:pPr>
              <w:numPr>
                <w:ilvl w:val="0"/>
                <w:numId w:val="4"/>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 xml:space="preserve"> 机械动力装置由06Cr19Ni10不锈钢材制成，保护套由聚乙烯材料制成；</w:t>
            </w:r>
          </w:p>
          <w:p w14:paraId="0E66D5F5">
            <w:pPr>
              <w:numPr>
                <w:ilvl w:val="0"/>
                <w:numId w:val="4"/>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无菌产品，一次性使用；</w:t>
            </w:r>
          </w:p>
          <w:p w14:paraId="761626CF">
            <w:pPr>
              <w:numPr>
                <w:ilvl w:val="0"/>
                <w:numId w:val="4"/>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1cm和2cm两档取样槽，可视化取样显示窗设计；</w:t>
            </w:r>
          </w:p>
          <w:p w14:paraId="4DA2175D">
            <w:pPr>
              <w:numPr>
                <w:ilvl w:val="0"/>
                <w:numId w:val="4"/>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适用于经皮穿刺进行实质性脏器及其他软组织活检；</w:t>
            </w:r>
          </w:p>
          <w:p w14:paraId="78CE6CF4">
            <w:pPr>
              <w:numPr>
                <w:ilvl w:val="0"/>
                <w:numId w:val="4"/>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规格： 1.2（18G）×160mm 。</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300</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20</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6000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3年</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3日</w:t>
            </w:r>
          </w:p>
        </w:tc>
      </w:tr>
      <w:tr w14:paraId="54E9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3" w:type="dxa"/>
            <w:vAlign w:val="center"/>
          </w:tcPr>
          <w:p w14:paraId="22A4516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w:t>
            </w:r>
          </w:p>
        </w:tc>
        <w:tc>
          <w:tcPr>
            <w:tcW w:w="1291" w:type="dxa"/>
            <w:vAlign w:val="center"/>
          </w:tcPr>
          <w:p w14:paraId="7602BACC">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一次性活检针</w:t>
            </w:r>
          </w:p>
        </w:tc>
        <w:tc>
          <w:tcPr>
            <w:tcW w:w="3542" w:type="dxa"/>
            <w:vAlign w:val="center"/>
          </w:tcPr>
          <w:p w14:paraId="61C2682B">
            <w:pPr>
              <w:numPr>
                <w:ilvl w:val="0"/>
                <w:numId w:val="5"/>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由外针管、内针杆、保护套和机械动力装置组成；</w:t>
            </w:r>
          </w:p>
          <w:p w14:paraId="45DB7588">
            <w:pPr>
              <w:numPr>
                <w:ilvl w:val="0"/>
                <w:numId w:val="5"/>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机械动力装置由丙烯腈﹣丁二烯﹣苯乙烯塑料制成；外针管及内针杆由06Cr19Ni10不锈钢材料制成；外针座及内针座由聚碳酸酯材料制成；保护套由聚乙烯材料制成；浮标由聚丙烯材料制成；</w:t>
            </w:r>
          </w:p>
          <w:p w14:paraId="48F78C7C">
            <w:pPr>
              <w:numPr>
                <w:ilvl w:val="0"/>
                <w:numId w:val="5"/>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无菌产品，一次性使用；</w:t>
            </w:r>
          </w:p>
          <w:p w14:paraId="09163A1E">
            <w:pPr>
              <w:numPr>
                <w:ilvl w:val="0"/>
                <w:numId w:val="5"/>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适用于经皮穿刺进行实质性脏器及其他软组织活检；</w:t>
            </w:r>
          </w:p>
          <w:p w14:paraId="20710930">
            <w:pPr>
              <w:numPr>
                <w:ilvl w:val="0"/>
                <w:numId w:val="5"/>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规格：1.2(18G)×160mm。</w:t>
            </w:r>
          </w:p>
        </w:tc>
        <w:tc>
          <w:tcPr>
            <w:tcW w:w="817" w:type="dxa"/>
            <w:vAlign w:val="center"/>
          </w:tcPr>
          <w:p w14:paraId="576D0D0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420</w:t>
            </w:r>
          </w:p>
        </w:tc>
        <w:tc>
          <w:tcPr>
            <w:tcW w:w="933" w:type="dxa"/>
            <w:vAlign w:val="center"/>
          </w:tcPr>
          <w:p w14:paraId="56D8E7B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20</w:t>
            </w:r>
          </w:p>
        </w:tc>
        <w:tc>
          <w:tcPr>
            <w:tcW w:w="900" w:type="dxa"/>
            <w:vAlign w:val="center"/>
          </w:tcPr>
          <w:p w14:paraId="1D08599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8400</w:t>
            </w:r>
          </w:p>
        </w:tc>
        <w:tc>
          <w:tcPr>
            <w:tcW w:w="834" w:type="dxa"/>
            <w:vAlign w:val="center"/>
          </w:tcPr>
          <w:p w14:paraId="7863670F">
            <w:pPr>
              <w:numPr>
                <w:ilvl w:val="0"/>
                <w:numId w:val="0"/>
              </w:numPr>
              <w:spacing w:line="240" w:lineRule="auto"/>
              <w:ind w:left="0" w:leftChars="0" w:firstLine="0" w:firstLineChars="0"/>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3年</w:t>
            </w:r>
          </w:p>
        </w:tc>
        <w:tc>
          <w:tcPr>
            <w:tcW w:w="753" w:type="dxa"/>
            <w:vAlign w:val="center"/>
          </w:tcPr>
          <w:p w14:paraId="21CB5D29">
            <w:pPr>
              <w:numPr>
                <w:ilvl w:val="0"/>
                <w:numId w:val="0"/>
              </w:numPr>
              <w:spacing w:line="240" w:lineRule="auto"/>
              <w:ind w:left="0" w:leftChars="0" w:firstLine="0" w:firstLineChars="0"/>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3日</w:t>
            </w:r>
          </w:p>
        </w:tc>
      </w:tr>
      <w:tr w14:paraId="7819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2540C66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w:t>
            </w:r>
          </w:p>
        </w:tc>
        <w:tc>
          <w:tcPr>
            <w:tcW w:w="1291" w:type="dxa"/>
            <w:vAlign w:val="center"/>
          </w:tcPr>
          <w:p w14:paraId="3C1DE91E">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一次性同轴活检针</w:t>
            </w:r>
          </w:p>
        </w:tc>
        <w:tc>
          <w:tcPr>
            <w:tcW w:w="3542" w:type="dxa"/>
            <w:vAlign w:val="center"/>
          </w:tcPr>
          <w:p w14:paraId="219111CD">
            <w:pPr>
              <w:numPr>
                <w:ilvl w:val="0"/>
                <w:numId w:val="6"/>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由外针座、外针管、内针座、尖头内针杆、平头内针杆、浮标和保护套组成；</w:t>
            </w:r>
          </w:p>
          <w:p w14:paraId="326E08C2">
            <w:pPr>
              <w:numPr>
                <w:ilvl w:val="0"/>
                <w:numId w:val="6"/>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外针管及尖头、平头内针杆由06Cr19Ni10不锈钢材料制成；外针座及内针座由聚碳酸酯材料制成；保护套由聚乙烯材料制成；浮标由聚丙烯材料制成；</w:t>
            </w:r>
          </w:p>
          <w:p w14:paraId="4B323F59">
            <w:pPr>
              <w:numPr>
                <w:ilvl w:val="0"/>
                <w:numId w:val="6"/>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无菌产品，一次性使用；</w:t>
            </w:r>
          </w:p>
          <w:p w14:paraId="02294711">
            <w:pPr>
              <w:numPr>
                <w:ilvl w:val="0"/>
                <w:numId w:val="6"/>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该器械与活检针一起使用。在获取软组织活检标本过程中，同轴活检针可用作引导针，例如肝、肾、脾脏、淋巴结和不同软组织病变活检中；</w:t>
            </w:r>
          </w:p>
          <w:p w14:paraId="7D27B3AC">
            <w:pPr>
              <w:numPr>
                <w:ilvl w:val="0"/>
                <w:numId w:val="6"/>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规格：17G*78mm</w:t>
            </w:r>
          </w:p>
        </w:tc>
        <w:tc>
          <w:tcPr>
            <w:tcW w:w="817" w:type="dxa"/>
            <w:vAlign w:val="center"/>
          </w:tcPr>
          <w:p w14:paraId="7A9689D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210</w:t>
            </w:r>
          </w:p>
        </w:tc>
        <w:tc>
          <w:tcPr>
            <w:tcW w:w="933" w:type="dxa"/>
            <w:vAlign w:val="center"/>
          </w:tcPr>
          <w:p w14:paraId="37ACCCC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40</w:t>
            </w:r>
          </w:p>
        </w:tc>
        <w:tc>
          <w:tcPr>
            <w:tcW w:w="900" w:type="dxa"/>
            <w:vAlign w:val="center"/>
          </w:tcPr>
          <w:p w14:paraId="55472ED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8400</w:t>
            </w:r>
          </w:p>
        </w:tc>
        <w:tc>
          <w:tcPr>
            <w:tcW w:w="834" w:type="dxa"/>
            <w:vAlign w:val="center"/>
          </w:tcPr>
          <w:p w14:paraId="6474658D">
            <w:pPr>
              <w:numPr>
                <w:ilvl w:val="0"/>
                <w:numId w:val="0"/>
              </w:numPr>
              <w:spacing w:line="240" w:lineRule="auto"/>
              <w:ind w:left="0" w:leftChars="0" w:firstLine="0" w:firstLineChars="0"/>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3年</w:t>
            </w:r>
          </w:p>
        </w:tc>
        <w:tc>
          <w:tcPr>
            <w:tcW w:w="753" w:type="dxa"/>
            <w:vAlign w:val="center"/>
          </w:tcPr>
          <w:p w14:paraId="517C93AB">
            <w:pPr>
              <w:numPr>
                <w:ilvl w:val="0"/>
                <w:numId w:val="0"/>
              </w:numPr>
              <w:spacing w:line="240" w:lineRule="auto"/>
              <w:ind w:left="0" w:leftChars="0" w:firstLine="0" w:firstLineChars="0"/>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3日</w:t>
            </w:r>
          </w:p>
        </w:tc>
      </w:tr>
      <w:tr w14:paraId="7616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496" w:type="dxa"/>
            <w:gridSpan w:val="3"/>
            <w:vAlign w:val="center"/>
          </w:tcPr>
          <w:p w14:paraId="27BAC30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预算合计</w:t>
            </w:r>
          </w:p>
        </w:tc>
        <w:tc>
          <w:tcPr>
            <w:tcW w:w="4237" w:type="dxa"/>
            <w:gridSpan w:val="5"/>
            <w:vAlign w:val="center"/>
          </w:tcPr>
          <w:p w14:paraId="1170AE15">
            <w:pPr>
              <w:numPr>
                <w:ilvl w:val="0"/>
                <w:numId w:val="0"/>
              </w:numPr>
              <w:spacing w:line="240" w:lineRule="auto"/>
              <w:ind w:left="0" w:leftChars="0" w:firstLine="0" w:firstLineChars="0"/>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22800元</w:t>
            </w:r>
          </w:p>
        </w:tc>
      </w:tr>
    </w:tbl>
    <w:p w14:paraId="38744029">
      <w:pPr>
        <w:widowControl w:val="0"/>
        <w:numPr>
          <w:ilvl w:val="0"/>
          <w:numId w:val="0"/>
        </w:numPr>
        <w:spacing w:line="360" w:lineRule="auto"/>
        <w:jc w:val="both"/>
        <w:rPr>
          <w:rFonts w:hint="eastAsia" w:ascii="仿宋" w:hAnsi="仿宋" w:eastAsia="仿宋" w:cs="仿宋"/>
          <w:bCs/>
          <w:color w:val="auto"/>
          <w:sz w:val="24"/>
          <w:szCs w:val="24"/>
          <w:highlight w:val="none"/>
          <w:vertAlign w:val="baseline"/>
          <w:lang w:val="en-US" w:eastAsia="zh-CN"/>
        </w:rPr>
      </w:pPr>
    </w:p>
    <w:p w14:paraId="4F9EDCBB">
      <w:pPr>
        <w:widowControl w:val="0"/>
        <w:numPr>
          <w:ilvl w:val="0"/>
          <w:numId w:val="0"/>
        </w:numPr>
        <w:spacing w:line="360" w:lineRule="auto"/>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第二包：</w:t>
      </w:r>
    </w:p>
    <w:tbl>
      <w:tblPr>
        <w:tblStyle w:val="9"/>
        <w:tblW w:w="10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48"/>
        <w:gridCol w:w="3030"/>
        <w:gridCol w:w="1372"/>
        <w:gridCol w:w="817"/>
        <w:gridCol w:w="933"/>
        <w:gridCol w:w="900"/>
        <w:gridCol w:w="834"/>
        <w:gridCol w:w="753"/>
      </w:tblGrid>
      <w:tr w14:paraId="79EB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3F690DB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248" w:type="dxa"/>
            <w:vAlign w:val="center"/>
          </w:tcPr>
          <w:p w14:paraId="4DC90F7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耗材名称</w:t>
            </w:r>
          </w:p>
        </w:tc>
        <w:tc>
          <w:tcPr>
            <w:tcW w:w="3030" w:type="dxa"/>
            <w:vAlign w:val="center"/>
          </w:tcPr>
          <w:p w14:paraId="41A2C57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1372" w:type="dxa"/>
            <w:vAlign w:val="center"/>
          </w:tcPr>
          <w:p w14:paraId="775C7F7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适用范围</w:t>
            </w:r>
          </w:p>
        </w:tc>
        <w:tc>
          <w:tcPr>
            <w:tcW w:w="817" w:type="dxa"/>
            <w:vAlign w:val="center"/>
          </w:tcPr>
          <w:p w14:paraId="026C0D8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56E989D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6C446AF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33" w:type="dxa"/>
            <w:vAlign w:val="center"/>
          </w:tcPr>
          <w:p w14:paraId="7B28807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242C8B5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6011E4F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4BA6FC6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4" w:type="dxa"/>
            <w:vAlign w:val="center"/>
          </w:tcPr>
          <w:p w14:paraId="0804052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3" w:type="dxa"/>
            <w:vAlign w:val="center"/>
          </w:tcPr>
          <w:p w14:paraId="009C9E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044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restart"/>
            <w:vAlign w:val="center"/>
          </w:tcPr>
          <w:p w14:paraId="10FBFD3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248" w:type="dxa"/>
            <w:vMerge w:val="restart"/>
            <w:vAlign w:val="center"/>
          </w:tcPr>
          <w:p w14:paraId="386D14B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一次性使用穿刺针及附件</w:t>
            </w:r>
          </w:p>
        </w:tc>
        <w:tc>
          <w:tcPr>
            <w:tcW w:w="3030" w:type="dxa"/>
            <w:vAlign w:val="center"/>
          </w:tcPr>
          <w:p w14:paraId="749790B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包含穿刺针18G*150mm、针导引器（体表）、体表探头保护套、灭菌耦合剂、破皮刀、孔巾、中单、铺巾、镊子、棉球、纱布、敷贴、固定胶圈和扎带</w:t>
            </w:r>
          </w:p>
        </w:tc>
        <w:tc>
          <w:tcPr>
            <w:tcW w:w="1372" w:type="dxa"/>
            <w:vMerge w:val="restart"/>
            <w:vAlign w:val="center"/>
          </w:tcPr>
          <w:p w14:paraId="7DF9570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用于超声引导穿刺建立通道及辅助医护人员进行穿刺手术。可满足超声介入手术中对各种耗材的需求。规范超声介入手术操作，避免交叉感染。提升超声介入手术准备工作及手术操作的效率</w:t>
            </w:r>
          </w:p>
        </w:tc>
        <w:tc>
          <w:tcPr>
            <w:tcW w:w="817" w:type="dxa"/>
            <w:vAlign w:val="center"/>
          </w:tcPr>
          <w:p w14:paraId="29648C6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288</w:t>
            </w:r>
          </w:p>
        </w:tc>
        <w:tc>
          <w:tcPr>
            <w:tcW w:w="933" w:type="dxa"/>
            <w:vAlign w:val="center"/>
          </w:tcPr>
          <w:p w14:paraId="74B185C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50</w:t>
            </w:r>
          </w:p>
        </w:tc>
        <w:tc>
          <w:tcPr>
            <w:tcW w:w="900" w:type="dxa"/>
            <w:vAlign w:val="center"/>
          </w:tcPr>
          <w:p w14:paraId="0855E45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14400</w:t>
            </w:r>
          </w:p>
        </w:tc>
        <w:tc>
          <w:tcPr>
            <w:tcW w:w="834" w:type="dxa"/>
            <w:vAlign w:val="center"/>
          </w:tcPr>
          <w:p w14:paraId="175E7F6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3F53F3A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3日</w:t>
            </w:r>
          </w:p>
        </w:tc>
      </w:tr>
      <w:tr w14:paraId="0582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14:paraId="15CCB94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1248" w:type="dxa"/>
            <w:vMerge w:val="continue"/>
            <w:vAlign w:val="center"/>
          </w:tcPr>
          <w:p w14:paraId="080E50A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3030" w:type="dxa"/>
            <w:vAlign w:val="center"/>
          </w:tcPr>
          <w:p w14:paraId="2C0D88C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包含穿刺针21G*150mm、针导引器（体表）、体表探头保护套、灭菌耦合剂、破皮刀、孔巾、中单、铺巾、镊子、棉球、纱布、敷贴、固定胶圈和扎带</w:t>
            </w:r>
          </w:p>
        </w:tc>
        <w:tc>
          <w:tcPr>
            <w:tcW w:w="1372" w:type="dxa"/>
            <w:vMerge w:val="continue"/>
            <w:vAlign w:val="center"/>
          </w:tcPr>
          <w:p w14:paraId="03A8EB2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817" w:type="dxa"/>
            <w:vAlign w:val="center"/>
          </w:tcPr>
          <w:p w14:paraId="0D9FEAB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315</w:t>
            </w:r>
          </w:p>
        </w:tc>
        <w:tc>
          <w:tcPr>
            <w:tcW w:w="933" w:type="dxa"/>
            <w:vAlign w:val="center"/>
          </w:tcPr>
          <w:p w14:paraId="1E5F070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w:t>
            </w:r>
          </w:p>
        </w:tc>
        <w:tc>
          <w:tcPr>
            <w:tcW w:w="900" w:type="dxa"/>
            <w:vAlign w:val="center"/>
          </w:tcPr>
          <w:p w14:paraId="42D3B5E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6300</w:t>
            </w:r>
          </w:p>
        </w:tc>
        <w:tc>
          <w:tcPr>
            <w:tcW w:w="834" w:type="dxa"/>
            <w:vAlign w:val="center"/>
          </w:tcPr>
          <w:p w14:paraId="06270C21">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5783B199">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3日</w:t>
            </w:r>
          </w:p>
        </w:tc>
      </w:tr>
      <w:tr w14:paraId="7D03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14:paraId="79970C9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1248" w:type="dxa"/>
            <w:vMerge w:val="continue"/>
            <w:vAlign w:val="center"/>
          </w:tcPr>
          <w:p w14:paraId="5AE872A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3030" w:type="dxa"/>
            <w:vAlign w:val="center"/>
          </w:tcPr>
          <w:p w14:paraId="08AD41E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包含穿刺针18G*150mm、体表探头无菌保护套、灭菌耦合剂、破皮刀、孔巾、中单、铺巾、镊子、棉球、纱布、敷贴、固定胶圈和扎带</w:t>
            </w:r>
          </w:p>
        </w:tc>
        <w:tc>
          <w:tcPr>
            <w:tcW w:w="1372" w:type="dxa"/>
            <w:vMerge w:val="continue"/>
            <w:vAlign w:val="center"/>
          </w:tcPr>
          <w:p w14:paraId="0205870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817" w:type="dxa"/>
            <w:vAlign w:val="center"/>
          </w:tcPr>
          <w:p w14:paraId="6B60297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190</w:t>
            </w:r>
          </w:p>
        </w:tc>
        <w:tc>
          <w:tcPr>
            <w:tcW w:w="933" w:type="dxa"/>
            <w:vAlign w:val="center"/>
          </w:tcPr>
          <w:p w14:paraId="570BB0A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50</w:t>
            </w:r>
          </w:p>
        </w:tc>
        <w:tc>
          <w:tcPr>
            <w:tcW w:w="900" w:type="dxa"/>
            <w:vAlign w:val="center"/>
          </w:tcPr>
          <w:p w14:paraId="3D04804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9500</w:t>
            </w:r>
          </w:p>
        </w:tc>
        <w:tc>
          <w:tcPr>
            <w:tcW w:w="834" w:type="dxa"/>
            <w:vAlign w:val="center"/>
          </w:tcPr>
          <w:p w14:paraId="778A781A">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376237A4">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3日</w:t>
            </w:r>
          </w:p>
        </w:tc>
      </w:tr>
      <w:tr w14:paraId="3E18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14:paraId="22DEEE3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1248" w:type="dxa"/>
            <w:vMerge w:val="continue"/>
            <w:vAlign w:val="center"/>
          </w:tcPr>
          <w:p w14:paraId="7621E0E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3030" w:type="dxa"/>
            <w:vAlign w:val="center"/>
          </w:tcPr>
          <w:p w14:paraId="7C4F74B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包含穿刺针21G*150mm、体表探头无菌保护套、灭菌耦合剂、破皮刀、孔巾、中单、铺巾、镊子、棉球、纱布、敷贴、固定胶圈和扎带</w:t>
            </w:r>
          </w:p>
        </w:tc>
        <w:tc>
          <w:tcPr>
            <w:tcW w:w="1372" w:type="dxa"/>
            <w:vMerge w:val="continue"/>
            <w:vAlign w:val="center"/>
          </w:tcPr>
          <w:p w14:paraId="39E346A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817" w:type="dxa"/>
            <w:vAlign w:val="center"/>
          </w:tcPr>
          <w:p w14:paraId="249BA8C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280</w:t>
            </w:r>
          </w:p>
        </w:tc>
        <w:tc>
          <w:tcPr>
            <w:tcW w:w="933" w:type="dxa"/>
            <w:vAlign w:val="center"/>
          </w:tcPr>
          <w:p w14:paraId="6C797B8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w:t>
            </w:r>
          </w:p>
        </w:tc>
        <w:tc>
          <w:tcPr>
            <w:tcW w:w="900" w:type="dxa"/>
            <w:vAlign w:val="center"/>
          </w:tcPr>
          <w:p w14:paraId="35E5214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5600</w:t>
            </w:r>
          </w:p>
        </w:tc>
        <w:tc>
          <w:tcPr>
            <w:tcW w:w="834" w:type="dxa"/>
            <w:vAlign w:val="center"/>
          </w:tcPr>
          <w:p w14:paraId="3B95FE7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4BEDF46B">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3日</w:t>
            </w:r>
          </w:p>
        </w:tc>
      </w:tr>
      <w:tr w14:paraId="3722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941" w:type="dxa"/>
            <w:gridSpan w:val="3"/>
            <w:vAlign w:val="center"/>
          </w:tcPr>
          <w:p w14:paraId="3895DC1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预算合计</w:t>
            </w:r>
          </w:p>
        </w:tc>
        <w:tc>
          <w:tcPr>
            <w:tcW w:w="5609" w:type="dxa"/>
            <w:gridSpan w:val="6"/>
            <w:vAlign w:val="center"/>
          </w:tcPr>
          <w:p w14:paraId="136606B5">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35800元</w:t>
            </w:r>
          </w:p>
        </w:tc>
      </w:tr>
    </w:tbl>
    <w:p w14:paraId="16DF8A1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4FE02A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1305"/>
        <w:gridCol w:w="840"/>
        <w:gridCol w:w="855"/>
        <w:gridCol w:w="1095"/>
        <w:gridCol w:w="855"/>
        <w:gridCol w:w="825"/>
        <w:gridCol w:w="750"/>
        <w:gridCol w:w="241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241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171EDA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AA2A62A">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7F580E0">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B86D7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B8CADC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32D2A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6B15DBA">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241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7、价格证明材料：山东省招采网挂网信息截图，近一年内（非当月）的证明材料，如开具的增值税专用发票复印件（发票内容是响应产品在其他单位的供货价，以山东省内医院为主）等；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031279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1A8F0CD">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价格证明材料：山东省招采网挂网信息截图，近一年内（非当月）的证明材料，如开具的增值税专用发票复印件（发票内容是响应产品在其他单位的供货价，以山东省内医院为主）等；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8DE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2829A2F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2DD495B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246DE6B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34ED897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7C46D4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221D10A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8B60E5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0DB273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17474BE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7CBCB2C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45B42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5F4850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E963E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515B9C0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32B139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EB751E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863245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3AB3F83">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AE0B67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59AB5DB8">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15ED9A1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7B326D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67B54B2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7FA5A2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3722C34A">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7AF0A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7"/>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11725A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334E7"/>
    <w:multiLevelType w:val="singleLevel"/>
    <w:tmpl w:val="D85334E7"/>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079841A8"/>
    <w:multiLevelType w:val="singleLevel"/>
    <w:tmpl w:val="079841A8"/>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60496FBC"/>
    <w:multiLevelType w:val="singleLevel"/>
    <w:tmpl w:val="60496FBC"/>
    <w:lvl w:ilvl="0" w:tentative="0">
      <w:start w:val="1"/>
      <w:numFmt w:val="decimal"/>
      <w:suff w:val="nothing"/>
      <w:lvlText w:val="%1、"/>
      <w:lvlJc w:val="left"/>
    </w:lvl>
  </w:abstractNum>
  <w:abstractNum w:abstractNumId="6">
    <w:nsid w:val="7622798B"/>
    <w:multiLevelType w:val="singleLevel"/>
    <w:tmpl w:val="7622798B"/>
    <w:lvl w:ilvl="0" w:tentative="0">
      <w:start w:val="1"/>
      <w:numFmt w:val="decimal"/>
      <w:suff w:val="nothing"/>
      <w:lvlText w:val="%1、"/>
      <w:lvlJc w:val="left"/>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5623DAF"/>
    <w:rsid w:val="0715148C"/>
    <w:rsid w:val="08E053FD"/>
    <w:rsid w:val="0B3C188E"/>
    <w:rsid w:val="0B603E17"/>
    <w:rsid w:val="0BC41F21"/>
    <w:rsid w:val="110C12EC"/>
    <w:rsid w:val="12040D82"/>
    <w:rsid w:val="124D331C"/>
    <w:rsid w:val="12883575"/>
    <w:rsid w:val="12D55D1E"/>
    <w:rsid w:val="13B05E47"/>
    <w:rsid w:val="14C76F80"/>
    <w:rsid w:val="15E12F09"/>
    <w:rsid w:val="17196260"/>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5AE4DA0"/>
    <w:rsid w:val="48AA548E"/>
    <w:rsid w:val="4973433F"/>
    <w:rsid w:val="4D84279B"/>
    <w:rsid w:val="4E056021"/>
    <w:rsid w:val="4F0B620A"/>
    <w:rsid w:val="4F3F325D"/>
    <w:rsid w:val="50A0797B"/>
    <w:rsid w:val="51542485"/>
    <w:rsid w:val="52074D56"/>
    <w:rsid w:val="556E3867"/>
    <w:rsid w:val="56F03878"/>
    <w:rsid w:val="582D1274"/>
    <w:rsid w:val="5927777C"/>
    <w:rsid w:val="59396B30"/>
    <w:rsid w:val="59B85B4B"/>
    <w:rsid w:val="5B975D90"/>
    <w:rsid w:val="5F9A5527"/>
    <w:rsid w:val="62402164"/>
    <w:rsid w:val="632F44C3"/>
    <w:rsid w:val="63C25A00"/>
    <w:rsid w:val="64F462FB"/>
    <w:rsid w:val="659961E5"/>
    <w:rsid w:val="68DD679C"/>
    <w:rsid w:val="6C1D7BEB"/>
    <w:rsid w:val="6D773183"/>
    <w:rsid w:val="6E713C29"/>
    <w:rsid w:val="6F137C43"/>
    <w:rsid w:val="6F825766"/>
    <w:rsid w:val="71723597"/>
    <w:rsid w:val="727C6025"/>
    <w:rsid w:val="72800F5D"/>
    <w:rsid w:val="7315161C"/>
    <w:rsid w:val="73BF3D9C"/>
    <w:rsid w:val="74AB53DF"/>
    <w:rsid w:val="75570F51"/>
    <w:rsid w:val="75E4177A"/>
    <w:rsid w:val="77183DD1"/>
    <w:rsid w:val="77601667"/>
    <w:rsid w:val="784371B5"/>
    <w:rsid w:val="787E5EB6"/>
    <w:rsid w:val="78A34418"/>
    <w:rsid w:val="78D2700F"/>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1997</Words>
  <Characters>2346</Characters>
  <Lines>0</Lines>
  <Paragraphs>0</Paragraphs>
  <TotalTime>6</TotalTime>
  <ScaleCrop>false</ScaleCrop>
  <LinksUpToDate>false</LinksUpToDate>
  <CharactersWithSpaces>2411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2025-05-21T05:39:00Z</cp:lastPrinted>
  <dcterms:modified xsi:type="dcterms:W3CDTF">2025-06-13T00:10:14Z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