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1295" w14:textId="77777777" w:rsidR="00E1104B" w:rsidRDefault="00E1104B" w:rsidP="00E1104B">
      <w:pPr>
        <w:spacing w:afterLines="50" w:after="156" w:line="400" w:lineRule="exact"/>
        <w:jc w:val="center"/>
        <w:outlineLvl w:val="1"/>
        <w:rPr>
          <w:rFonts w:ascii="黑体" w:eastAsia="黑体" w:hAnsi="黑体"/>
          <w:sz w:val="28"/>
          <w:szCs w:val="28"/>
        </w:rPr>
      </w:pPr>
      <w:bookmarkStart w:id="0" w:name="_Toc494456837"/>
      <w:bookmarkStart w:id="1" w:name="_Toc111823829"/>
      <w:r w:rsidRPr="00E1104B">
        <w:rPr>
          <w:rFonts w:ascii="黑体" w:eastAsia="黑体" w:hAnsi="黑体" w:hint="eastAsia"/>
          <w:sz w:val="28"/>
          <w:szCs w:val="28"/>
        </w:rPr>
        <w:t>青岛市妇女儿童医院2023年职工春节福利供货商遴选采购项目</w:t>
      </w:r>
    </w:p>
    <w:p w14:paraId="09936185" w14:textId="0BCE153A" w:rsidR="00E1104B" w:rsidRPr="00D13791" w:rsidRDefault="00E1104B" w:rsidP="00E1104B">
      <w:pPr>
        <w:spacing w:afterLines="50" w:after="156" w:line="400" w:lineRule="exact"/>
        <w:jc w:val="center"/>
        <w:outlineLvl w:val="1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采购</w:t>
      </w:r>
      <w:r w:rsidRPr="00D13791">
        <w:rPr>
          <w:rFonts w:ascii="黑体" w:eastAsia="黑体" w:hAnsi="黑体" w:hint="eastAsia"/>
          <w:sz w:val="28"/>
          <w:szCs w:val="28"/>
        </w:rPr>
        <w:t>公告</w:t>
      </w:r>
      <w:bookmarkEnd w:id="0"/>
      <w:bookmarkEnd w:id="1"/>
    </w:p>
    <w:p w14:paraId="7610ECCD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山东中钢招标有限公司受青岛市妇女儿童医院的委托，对</w:t>
      </w:r>
      <w:r>
        <w:rPr>
          <w:rFonts w:ascii="仿宋" w:eastAsia="仿宋" w:hAnsi="仿宋" w:cs="宋体" w:hint="eastAsia"/>
          <w:kern w:val="1"/>
          <w:sz w:val="24"/>
          <w:szCs w:val="24"/>
        </w:rPr>
        <w:t>青岛市妇女儿童医院2023年职工春节福利供货商遴选采购项目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 xml:space="preserve">以竞争性磋商方式组织采购，欢迎符合条件的供应商参加报价。 </w:t>
      </w:r>
    </w:p>
    <w:p w14:paraId="02596B3D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一、项目概况和招标范围</w:t>
      </w:r>
    </w:p>
    <w:p w14:paraId="3B73B2E4" w14:textId="7A03C5C3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项目编号：</w:t>
      </w:r>
      <w:r>
        <w:rPr>
          <w:rFonts w:ascii="仿宋" w:eastAsia="仿宋" w:hAnsi="仿宋" w:cs="宋体" w:hint="eastAsia"/>
          <w:kern w:val="1"/>
          <w:sz w:val="24"/>
          <w:szCs w:val="24"/>
        </w:rPr>
        <w:t>S</w:t>
      </w:r>
      <w:r>
        <w:rPr>
          <w:rFonts w:ascii="仿宋" w:eastAsia="仿宋" w:hAnsi="仿宋" w:cs="宋体"/>
          <w:kern w:val="1"/>
          <w:sz w:val="24"/>
          <w:szCs w:val="24"/>
        </w:rPr>
        <w:t>DSITC-01222712</w:t>
      </w:r>
    </w:p>
    <w:p w14:paraId="60A2A35B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项目名称：</w:t>
      </w:r>
      <w:r>
        <w:rPr>
          <w:rFonts w:ascii="仿宋" w:eastAsia="仿宋" w:hAnsi="仿宋" w:cs="宋体" w:hint="eastAsia"/>
          <w:kern w:val="1"/>
          <w:sz w:val="24"/>
          <w:szCs w:val="24"/>
        </w:rPr>
        <w:t>青岛市妇女儿童医院2023年职工春节福利供货商遴选采购项目</w:t>
      </w:r>
    </w:p>
    <w:p w14:paraId="5A61B253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预算金额：</w:t>
      </w:r>
      <w:bookmarkStart w:id="2" w:name="_Hlk111819542"/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第一包：</w:t>
      </w:r>
      <w:r>
        <w:rPr>
          <w:rFonts w:ascii="仿宋" w:eastAsia="仿宋" w:hAnsi="仿宋" w:cs="宋体" w:hint="eastAsia"/>
          <w:kern w:val="1"/>
          <w:sz w:val="24"/>
          <w:szCs w:val="24"/>
        </w:rPr>
        <w:t>1000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元/人；</w:t>
      </w:r>
      <w:bookmarkEnd w:id="2"/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第二包：</w:t>
      </w:r>
      <w:r>
        <w:rPr>
          <w:rFonts w:ascii="仿宋" w:eastAsia="仿宋" w:hAnsi="仿宋" w:cs="宋体" w:hint="eastAsia"/>
          <w:kern w:val="1"/>
          <w:sz w:val="24"/>
          <w:szCs w:val="24"/>
        </w:rPr>
        <w:t>1000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元/人。</w:t>
      </w:r>
    </w:p>
    <w:p w14:paraId="7102F2F1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规模：</w:t>
      </w:r>
    </w:p>
    <w:p w14:paraId="192EEAC2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第一包：</w:t>
      </w:r>
      <w:r>
        <w:rPr>
          <w:rFonts w:ascii="仿宋" w:eastAsia="仿宋" w:hAnsi="仿宋" w:cs="宋体" w:hint="eastAsia"/>
          <w:kern w:val="1"/>
          <w:sz w:val="24"/>
          <w:szCs w:val="24"/>
        </w:rPr>
        <w:t>2023年职工春节慰问</w:t>
      </w:r>
      <w:r w:rsidRPr="00222C8D">
        <w:rPr>
          <w:rFonts w:ascii="仿宋" w:eastAsia="仿宋" w:hAnsi="仿宋" w:cs="宋体" w:hint="eastAsia"/>
          <w:kern w:val="1"/>
          <w:sz w:val="24"/>
          <w:szCs w:val="24"/>
        </w:rPr>
        <w:t>品供货商遴选（线下卖场）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，遴选</w:t>
      </w:r>
      <w:r>
        <w:rPr>
          <w:rFonts w:ascii="仿宋" w:eastAsia="仿宋" w:hAnsi="仿宋" w:cs="宋体"/>
          <w:kern w:val="1"/>
          <w:sz w:val="24"/>
          <w:szCs w:val="24"/>
        </w:rPr>
        <w:t>3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家供货商；</w:t>
      </w:r>
    </w:p>
    <w:p w14:paraId="37F0DAD6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第二包：</w:t>
      </w:r>
      <w:r>
        <w:rPr>
          <w:rFonts w:ascii="仿宋" w:eastAsia="仿宋" w:hAnsi="仿宋" w:cs="宋体" w:hint="eastAsia"/>
          <w:kern w:val="1"/>
          <w:sz w:val="24"/>
          <w:szCs w:val="24"/>
        </w:rPr>
        <w:t>2023年职工春节慰问</w:t>
      </w:r>
      <w:r w:rsidRPr="00222C8D">
        <w:rPr>
          <w:rFonts w:ascii="仿宋" w:eastAsia="仿宋" w:hAnsi="仿宋" w:cs="宋体" w:hint="eastAsia"/>
          <w:kern w:val="1"/>
          <w:sz w:val="24"/>
          <w:szCs w:val="24"/>
        </w:rPr>
        <w:t>品供货商遴选（线上卖场）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，遴选</w:t>
      </w:r>
      <w:r>
        <w:rPr>
          <w:rFonts w:ascii="仿宋" w:eastAsia="仿宋" w:hAnsi="仿宋" w:cs="宋体"/>
          <w:kern w:val="1"/>
          <w:sz w:val="24"/>
          <w:szCs w:val="24"/>
        </w:rPr>
        <w:t>1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家供货商。</w:t>
      </w:r>
    </w:p>
    <w:p w14:paraId="2E080CB9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范围：本采购项目划分为</w:t>
      </w:r>
      <w:r>
        <w:rPr>
          <w:rFonts w:ascii="仿宋" w:eastAsia="仿宋" w:hAnsi="仿宋" w:cs="宋体"/>
          <w:kern w:val="1"/>
          <w:sz w:val="24"/>
          <w:szCs w:val="24"/>
        </w:rPr>
        <w:t>2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个包，本次采购为其中的：</w:t>
      </w:r>
    </w:p>
    <w:p w14:paraId="05DCEBE7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第一包：</w:t>
      </w:r>
      <w:r>
        <w:rPr>
          <w:rFonts w:ascii="仿宋" w:eastAsia="仿宋" w:hAnsi="仿宋" w:cs="宋体" w:hint="eastAsia"/>
          <w:kern w:val="1"/>
          <w:sz w:val="24"/>
          <w:szCs w:val="24"/>
        </w:rPr>
        <w:t>2023年职工春节慰问</w:t>
      </w:r>
      <w:r w:rsidRPr="00222C8D">
        <w:rPr>
          <w:rFonts w:ascii="仿宋" w:eastAsia="仿宋" w:hAnsi="仿宋" w:cs="宋体" w:hint="eastAsia"/>
          <w:kern w:val="1"/>
          <w:sz w:val="24"/>
          <w:szCs w:val="24"/>
        </w:rPr>
        <w:t>品供货商遴选（线下卖场）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；</w:t>
      </w:r>
    </w:p>
    <w:p w14:paraId="0752B677" w14:textId="77777777" w:rsidR="00E1104B" w:rsidRDefault="00E1104B" w:rsidP="00E1104B">
      <w:pPr>
        <w:spacing w:line="360" w:lineRule="auto"/>
        <w:ind w:firstLineChars="200" w:firstLine="480"/>
        <w:rPr>
          <w:rFonts w:ascii="仿宋" w:eastAsia="仿宋" w:hAnsi="仿宋" w:cs="宋体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第二包：</w:t>
      </w:r>
      <w:r>
        <w:rPr>
          <w:rFonts w:ascii="仿宋" w:eastAsia="仿宋" w:hAnsi="仿宋" w:cs="宋体" w:hint="eastAsia"/>
          <w:kern w:val="1"/>
          <w:sz w:val="24"/>
          <w:szCs w:val="24"/>
        </w:rPr>
        <w:t>2023年职工春节慰问</w:t>
      </w:r>
      <w:r w:rsidRPr="00222C8D">
        <w:rPr>
          <w:rFonts w:ascii="仿宋" w:eastAsia="仿宋" w:hAnsi="仿宋" w:cs="宋体" w:hint="eastAsia"/>
          <w:kern w:val="1"/>
          <w:sz w:val="24"/>
          <w:szCs w:val="24"/>
        </w:rPr>
        <w:t>品供货商遴选（线上卖场）</w:t>
      </w:r>
      <w:r>
        <w:rPr>
          <w:rFonts w:ascii="仿宋" w:eastAsia="仿宋" w:hAnsi="仿宋" w:cs="宋体" w:hint="eastAsia"/>
          <w:kern w:val="1"/>
          <w:sz w:val="24"/>
          <w:szCs w:val="24"/>
        </w:rPr>
        <w:t>。</w:t>
      </w:r>
    </w:p>
    <w:p w14:paraId="0B2EB9E4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二、供应商资格要求：</w:t>
      </w:r>
    </w:p>
    <w:p w14:paraId="1A9E1E52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1、具有相应的生产或经营资格的公司或分支机构。</w:t>
      </w:r>
    </w:p>
    <w:p w14:paraId="3EFDF5FF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>
        <w:rPr>
          <w:rFonts w:ascii="仿宋" w:eastAsia="仿宋" w:hAnsi="仿宋" w:cs="宋体"/>
          <w:kern w:val="1"/>
          <w:sz w:val="24"/>
          <w:szCs w:val="24"/>
        </w:rPr>
        <w:t>2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、近三年内在经营活动中无行贿犯罪及重大违法记录。</w:t>
      </w:r>
    </w:p>
    <w:p w14:paraId="2FD3190B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>
        <w:rPr>
          <w:rFonts w:ascii="仿宋" w:eastAsia="仿宋" w:hAnsi="仿宋" w:cs="宋体"/>
          <w:kern w:val="1"/>
          <w:sz w:val="24"/>
          <w:szCs w:val="24"/>
        </w:rPr>
        <w:t>3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、通过“信用中国”网站（www.creditchina.gov.cn）、中国政府采购网（www.ccgp.gov.cn）、“信用山东”网站（https://credit.shandong.gov.cn）、“信用青岛”网站（http://www.qingdao.gov.cn/credit/）网站查询，未被列入失信被执行人、重大税收违法案件当事人、政府采购严重违法失信行为记录名单。</w:t>
      </w:r>
    </w:p>
    <w:p w14:paraId="507499EE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>
        <w:rPr>
          <w:rFonts w:ascii="仿宋" w:eastAsia="仿宋" w:hAnsi="仿宋" w:cs="宋体"/>
          <w:kern w:val="1"/>
          <w:sz w:val="24"/>
          <w:szCs w:val="24"/>
        </w:rPr>
        <w:t>4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、单位负责人为同一人或者存在直接控股、管理关系的不同供应商，不得参加同一合同项下的采购活动。</w:t>
      </w:r>
    </w:p>
    <w:p w14:paraId="24421E9F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>
        <w:rPr>
          <w:rFonts w:ascii="仿宋" w:eastAsia="仿宋" w:hAnsi="仿宋" w:cs="宋体"/>
          <w:kern w:val="1"/>
          <w:sz w:val="24"/>
          <w:szCs w:val="24"/>
        </w:rPr>
        <w:t>5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、本项目不接受供应商以联合体形</w:t>
      </w:r>
      <w:proofErr w:type="gramStart"/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式参加</w:t>
      </w:r>
      <w:proofErr w:type="gramEnd"/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磋商。</w:t>
      </w:r>
    </w:p>
    <w:p w14:paraId="179D8777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三、采购文件的获取</w:t>
      </w:r>
    </w:p>
    <w:p w14:paraId="1162A192" w14:textId="6E6C315D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获取时间：2022年</w:t>
      </w:r>
      <w:r>
        <w:rPr>
          <w:rFonts w:ascii="仿宋" w:eastAsia="仿宋" w:hAnsi="仿宋" w:cs="宋体" w:hint="eastAsia"/>
          <w:kern w:val="1"/>
          <w:sz w:val="24"/>
          <w:szCs w:val="24"/>
        </w:rPr>
        <w:t>12月</w:t>
      </w:r>
      <w:r>
        <w:rPr>
          <w:rFonts w:ascii="仿宋" w:eastAsia="仿宋" w:hAnsi="仿宋" w:cs="宋体"/>
          <w:kern w:val="1"/>
          <w:sz w:val="24"/>
          <w:szCs w:val="24"/>
        </w:rPr>
        <w:t>13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日</w:t>
      </w:r>
      <w:r w:rsidRPr="00D13791">
        <w:rPr>
          <w:rFonts w:ascii="仿宋" w:eastAsia="仿宋" w:hAnsi="仿宋" w:cs="宋体" w:hint="eastAsia"/>
          <w:sz w:val="24"/>
          <w:szCs w:val="24"/>
        </w:rPr>
        <w:t>9时00分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至2022年</w:t>
      </w:r>
      <w:r>
        <w:rPr>
          <w:rFonts w:ascii="仿宋" w:eastAsia="仿宋" w:hAnsi="仿宋" w:cs="宋体" w:hint="eastAsia"/>
          <w:kern w:val="1"/>
          <w:sz w:val="24"/>
          <w:szCs w:val="24"/>
        </w:rPr>
        <w:t>12月</w:t>
      </w:r>
      <w:r>
        <w:rPr>
          <w:rFonts w:ascii="仿宋" w:eastAsia="仿宋" w:hAnsi="仿宋" w:cs="宋体"/>
          <w:kern w:val="1"/>
          <w:sz w:val="24"/>
          <w:szCs w:val="24"/>
        </w:rPr>
        <w:t>19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日</w:t>
      </w:r>
      <w:r w:rsidRPr="00D13791">
        <w:rPr>
          <w:rFonts w:ascii="仿宋" w:eastAsia="仿宋" w:hAnsi="仿宋" w:cs="宋体" w:hint="eastAsia"/>
          <w:sz w:val="24"/>
          <w:szCs w:val="24"/>
        </w:rPr>
        <w:t>17时00分</w:t>
      </w:r>
    </w:p>
    <w:p w14:paraId="0FDD2081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获取方式：在获取采购文件时间内携带营业执照复印件及法人授权书原件，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lastRenderedPageBreak/>
        <w:t>按照上述时间到青岛市山东路177号鲁邦广场A座三楼306室获取采购文件；售价：每套200元整人民币，售后不退；未按规定获取的采购文件不受法律保护，由此引起的一切后果，供应商自负。</w:t>
      </w:r>
    </w:p>
    <w:p w14:paraId="3134ACC3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四、响应文件的递交</w:t>
      </w:r>
    </w:p>
    <w:p w14:paraId="4CD47BA6" w14:textId="5A20D4E4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递交截止时间：</w:t>
      </w:r>
      <w:r w:rsidRPr="00D13791">
        <w:rPr>
          <w:rFonts w:ascii="仿宋" w:eastAsia="仿宋" w:hAnsi="仿宋" w:cs="宋体" w:hint="eastAsia"/>
          <w:sz w:val="24"/>
          <w:szCs w:val="24"/>
        </w:rPr>
        <w:t>2022年</w:t>
      </w:r>
      <w:r>
        <w:rPr>
          <w:rFonts w:ascii="仿宋" w:eastAsia="仿宋" w:hAnsi="仿宋" w:cs="宋体" w:hint="eastAsia"/>
          <w:sz w:val="24"/>
          <w:szCs w:val="24"/>
        </w:rPr>
        <w:t>12月</w:t>
      </w:r>
      <w:r>
        <w:rPr>
          <w:rFonts w:ascii="仿宋" w:eastAsia="仿宋" w:hAnsi="仿宋" w:cs="宋体"/>
          <w:sz w:val="24"/>
          <w:szCs w:val="24"/>
        </w:rPr>
        <w:t>23</w:t>
      </w:r>
      <w:r w:rsidRPr="00D13791">
        <w:rPr>
          <w:rFonts w:ascii="仿宋" w:eastAsia="仿宋" w:hAnsi="仿宋" w:cs="宋体" w:hint="eastAsia"/>
          <w:sz w:val="24"/>
          <w:szCs w:val="24"/>
        </w:rPr>
        <w:t>日14时00分</w:t>
      </w:r>
    </w:p>
    <w:p w14:paraId="0E985BBC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递交方式：青岛市山东路177号鲁邦广场A座三楼303会议室纸质文件递交。</w:t>
      </w:r>
    </w:p>
    <w:p w14:paraId="0603F944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五、开启时间及地点</w:t>
      </w:r>
    </w:p>
    <w:p w14:paraId="617E617F" w14:textId="5149EB9A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时间：</w:t>
      </w:r>
      <w:r w:rsidRPr="00D13791">
        <w:rPr>
          <w:rFonts w:ascii="仿宋" w:eastAsia="仿宋" w:hAnsi="仿宋" w:cs="宋体" w:hint="eastAsia"/>
          <w:sz w:val="24"/>
          <w:szCs w:val="24"/>
        </w:rPr>
        <w:t>2022年</w:t>
      </w:r>
      <w:r>
        <w:rPr>
          <w:rFonts w:ascii="仿宋" w:eastAsia="仿宋" w:hAnsi="仿宋" w:cs="宋体" w:hint="eastAsia"/>
          <w:sz w:val="24"/>
          <w:szCs w:val="24"/>
        </w:rPr>
        <w:t>12月</w:t>
      </w:r>
      <w:r>
        <w:rPr>
          <w:rFonts w:ascii="仿宋" w:eastAsia="仿宋" w:hAnsi="仿宋" w:cs="宋体"/>
          <w:sz w:val="24"/>
          <w:szCs w:val="24"/>
        </w:rPr>
        <w:t>23</w:t>
      </w:r>
      <w:r w:rsidRPr="00D13791">
        <w:rPr>
          <w:rFonts w:ascii="仿宋" w:eastAsia="仿宋" w:hAnsi="仿宋" w:cs="宋体" w:hint="eastAsia"/>
          <w:sz w:val="24"/>
          <w:szCs w:val="24"/>
        </w:rPr>
        <w:t>日14时00分</w:t>
      </w:r>
    </w:p>
    <w:p w14:paraId="486F1D07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地点：青岛市山东路177号鲁邦广场A座三楼303会议室。</w:t>
      </w:r>
    </w:p>
    <w:p w14:paraId="69B971DA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六、其他补充事宜</w:t>
      </w:r>
    </w:p>
    <w:p w14:paraId="0A51B002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1、公告期限：自本公告发布之日起</w:t>
      </w:r>
      <w:r w:rsidRPr="00D13791">
        <w:rPr>
          <w:rFonts w:ascii="仿宋" w:eastAsia="仿宋" w:hAnsi="仿宋" w:cs="宋体"/>
          <w:kern w:val="1"/>
          <w:sz w:val="24"/>
          <w:szCs w:val="24"/>
        </w:rPr>
        <w:t>3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个工作日。</w:t>
      </w:r>
    </w:p>
    <w:p w14:paraId="7ADA0135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2、公告媒介：本次采购公告在中国招标投标公共服务平台上发布。</w:t>
      </w:r>
    </w:p>
    <w:p w14:paraId="186D4F35" w14:textId="77777777" w:rsidR="00E1104B" w:rsidRPr="00D13791" w:rsidRDefault="00E1104B" w:rsidP="00E1104B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b/>
          <w:bCs/>
          <w:kern w:val="1"/>
          <w:sz w:val="24"/>
          <w:szCs w:val="24"/>
        </w:rPr>
        <w:t>七、凡对本次采购提出询问，请按以下方式联系。</w:t>
      </w:r>
    </w:p>
    <w:p w14:paraId="34846EF5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采 购 人：青岛市妇女儿童医院</w:t>
      </w:r>
    </w:p>
    <w:p w14:paraId="57A18A83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地    址：青岛市辽阳西路217号</w:t>
      </w:r>
    </w:p>
    <w:p w14:paraId="6B4BB7CD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联 系 人：高洁</w:t>
      </w:r>
    </w:p>
    <w:p w14:paraId="52D7291C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电    话：0532-68661973</w:t>
      </w:r>
    </w:p>
    <w:p w14:paraId="2350F7E8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采购代理机构：</w:t>
      </w:r>
      <w:r w:rsidRPr="00D13791"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山东中钢招标有限公司</w:t>
      </w:r>
    </w:p>
    <w:p w14:paraId="744345DC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地    址：</w:t>
      </w:r>
      <w:r w:rsidRPr="00D13791"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青岛市山东路177号鲁邦广场A座三楼306室</w:t>
      </w:r>
    </w:p>
    <w:p w14:paraId="53DC0D2B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联 系 人：</w:t>
      </w:r>
      <w:r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李宁</w:t>
      </w:r>
    </w:p>
    <w:p w14:paraId="3BF21B64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电    话：</w:t>
      </w:r>
      <w:r w:rsidRPr="00D13791"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0532-85727257、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85</w:t>
      </w:r>
      <w:r>
        <w:rPr>
          <w:rFonts w:ascii="仿宋" w:eastAsia="仿宋" w:hAnsi="仿宋" w:cs="宋体"/>
          <w:kern w:val="1"/>
          <w:sz w:val="24"/>
          <w:szCs w:val="24"/>
        </w:rPr>
        <w:t>722157</w:t>
      </w:r>
    </w:p>
    <w:p w14:paraId="52118CF7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电子邮件：</w:t>
      </w:r>
      <w:r>
        <w:rPr>
          <w:rFonts w:ascii="仿宋" w:eastAsia="仿宋" w:hAnsi="仿宋" w:cs="宋体" w:hint="eastAsia"/>
          <w:kern w:val="1"/>
          <w:sz w:val="24"/>
          <w:szCs w:val="24"/>
        </w:rPr>
        <w:t>18053117498@163.com</w:t>
      </w:r>
    </w:p>
    <w:p w14:paraId="0659BE12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开户银行：</w:t>
      </w:r>
      <w:r w:rsidRPr="00D13791"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中国银行青岛市北支行</w:t>
      </w:r>
    </w:p>
    <w:p w14:paraId="3BDD5FF4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银行账户：</w:t>
      </w:r>
      <w:r w:rsidRPr="00D13791"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山东中钢招标有限公司</w:t>
      </w:r>
    </w:p>
    <w:p w14:paraId="36B6DBF3" w14:textId="77777777" w:rsidR="00E1104B" w:rsidRPr="00D13791" w:rsidRDefault="00E1104B" w:rsidP="00E1104B">
      <w:pPr>
        <w:spacing w:line="360" w:lineRule="auto"/>
        <w:ind w:firstLineChars="200" w:firstLine="480"/>
        <w:rPr>
          <w:rFonts w:ascii="仿宋" w:eastAsia="仿宋" w:hAnsi="仿宋" w:cs="宋体" w:hint="eastAsia"/>
          <w:kern w:val="1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银行账号：</w:t>
      </w:r>
      <w:r w:rsidRPr="00D13791">
        <w:rPr>
          <w:rFonts w:ascii="仿宋" w:eastAsia="仿宋" w:hAnsi="仿宋" w:cs="宋体" w:hint="eastAsia"/>
          <w:kern w:val="1"/>
          <w:sz w:val="24"/>
          <w:szCs w:val="24"/>
          <w:lang w:val="zh-CN"/>
        </w:rPr>
        <w:t>240304140153</w:t>
      </w:r>
    </w:p>
    <w:p w14:paraId="2020B79F" w14:textId="77777777" w:rsidR="00E1104B" w:rsidRPr="00D13791" w:rsidRDefault="00E1104B" w:rsidP="00E1104B">
      <w:pPr>
        <w:spacing w:line="360" w:lineRule="auto"/>
        <w:jc w:val="right"/>
        <w:rPr>
          <w:rFonts w:ascii="仿宋" w:eastAsia="仿宋" w:hAnsi="仿宋" w:cs="宋体" w:hint="eastAsia"/>
          <w:kern w:val="1"/>
          <w:sz w:val="24"/>
          <w:szCs w:val="24"/>
        </w:rPr>
      </w:pPr>
    </w:p>
    <w:p w14:paraId="22310709" w14:textId="20067DFE" w:rsidR="00E1104B" w:rsidRPr="00D13791" w:rsidRDefault="00E1104B" w:rsidP="00E1104B">
      <w:pPr>
        <w:spacing w:line="360" w:lineRule="auto"/>
        <w:ind w:right="480"/>
        <w:rPr>
          <w:rFonts w:ascii="仿宋" w:eastAsia="仿宋" w:hAnsi="仿宋"/>
          <w:sz w:val="24"/>
          <w:szCs w:val="24"/>
        </w:rPr>
      </w:pPr>
      <w:r w:rsidRPr="00D13791">
        <w:rPr>
          <w:rFonts w:ascii="仿宋" w:eastAsia="仿宋" w:hAnsi="仿宋" w:cs="宋体" w:hint="eastAsia"/>
          <w:kern w:val="1"/>
          <w:sz w:val="24"/>
          <w:szCs w:val="24"/>
        </w:rPr>
        <w:t xml:space="preserve">                                          </w:t>
      </w:r>
      <w:r w:rsidRPr="00D13791">
        <w:rPr>
          <w:rFonts w:ascii="仿宋" w:eastAsia="仿宋" w:hAnsi="仿宋" w:cs="宋体"/>
          <w:kern w:val="1"/>
          <w:sz w:val="24"/>
          <w:szCs w:val="24"/>
        </w:rPr>
        <w:t xml:space="preserve">     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2022年</w:t>
      </w:r>
      <w:r>
        <w:rPr>
          <w:rFonts w:ascii="仿宋" w:eastAsia="仿宋" w:hAnsi="仿宋" w:cs="宋体" w:hint="eastAsia"/>
          <w:kern w:val="1"/>
          <w:sz w:val="24"/>
          <w:szCs w:val="24"/>
        </w:rPr>
        <w:t>12月</w:t>
      </w:r>
      <w:r>
        <w:rPr>
          <w:rFonts w:ascii="仿宋" w:eastAsia="仿宋" w:hAnsi="仿宋" w:cs="宋体"/>
          <w:kern w:val="1"/>
          <w:sz w:val="24"/>
          <w:szCs w:val="24"/>
        </w:rPr>
        <w:t>12</w:t>
      </w:r>
      <w:r w:rsidRPr="00D13791">
        <w:rPr>
          <w:rFonts w:ascii="仿宋" w:eastAsia="仿宋" w:hAnsi="仿宋" w:cs="宋体" w:hint="eastAsia"/>
          <w:kern w:val="1"/>
          <w:sz w:val="24"/>
          <w:szCs w:val="24"/>
        </w:rPr>
        <w:t>日</w:t>
      </w:r>
    </w:p>
    <w:p w14:paraId="04C5E946" w14:textId="77777777" w:rsidR="009216AC" w:rsidRDefault="009216AC"/>
    <w:sectPr w:rsidR="00921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FA34" w14:textId="77777777" w:rsidR="00E1104B" w:rsidRDefault="00E1104B" w:rsidP="00E1104B">
      <w:r>
        <w:separator/>
      </w:r>
    </w:p>
  </w:endnote>
  <w:endnote w:type="continuationSeparator" w:id="0">
    <w:p w14:paraId="34A561E1" w14:textId="77777777" w:rsidR="00E1104B" w:rsidRDefault="00E1104B" w:rsidP="00E1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A4BB" w14:textId="77777777" w:rsidR="00E1104B" w:rsidRDefault="00E1104B" w:rsidP="00E1104B">
      <w:r>
        <w:separator/>
      </w:r>
    </w:p>
  </w:footnote>
  <w:footnote w:type="continuationSeparator" w:id="0">
    <w:p w14:paraId="206EE608" w14:textId="77777777" w:rsidR="00E1104B" w:rsidRDefault="00E1104B" w:rsidP="00E1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AC"/>
    <w:rsid w:val="009216AC"/>
    <w:rsid w:val="00E1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4D779"/>
  <w15:chartTrackingRefBased/>
  <w15:docId w15:val="{05ECEFC8-9A7F-484B-A246-84EB8C8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0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宁</dc:creator>
  <cp:keywords/>
  <dc:description/>
  <cp:lastModifiedBy>李 宁</cp:lastModifiedBy>
  <cp:revision>2</cp:revision>
  <dcterms:created xsi:type="dcterms:W3CDTF">2022-12-12T09:09:00Z</dcterms:created>
  <dcterms:modified xsi:type="dcterms:W3CDTF">2022-12-12T09:13:00Z</dcterms:modified>
</cp:coreProperties>
</file>